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26" w:rsidRDefault="00757126" w:rsidP="00757126">
      <w:pPr>
        <w:pStyle w:val="Title"/>
        <w:rPr>
          <w:lang w:val="de-DE"/>
        </w:rPr>
      </w:pPr>
      <w:r>
        <w:rPr>
          <w:noProof/>
          <w:lang w:val="en-US"/>
        </w:rPr>
        <w:drawing>
          <wp:inline distT="0" distB="0" distL="0" distR="0">
            <wp:extent cx="5079283" cy="1294597"/>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tions-logo-2017-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9283" cy="1294597"/>
                    </a:xfrm>
                    <a:prstGeom prst="rect">
                      <a:avLst/>
                    </a:prstGeom>
                  </pic:spPr>
                </pic:pic>
              </a:graphicData>
            </a:graphic>
          </wp:inline>
        </w:drawing>
      </w:r>
    </w:p>
    <w:p w:rsidR="00757126" w:rsidRPr="00613500" w:rsidRDefault="00757126" w:rsidP="00757126">
      <w:pPr>
        <w:pStyle w:val="Title"/>
        <w:rPr>
          <w:lang w:val="de-DE"/>
        </w:rPr>
      </w:pPr>
      <w:r w:rsidRPr="00613500">
        <w:rPr>
          <w:lang w:val="de-DE"/>
        </w:rPr>
        <w:t>Aglow Generations</w:t>
      </w:r>
    </w:p>
    <w:p w:rsidR="00757126" w:rsidRPr="00613500" w:rsidRDefault="00B97794" w:rsidP="00757126">
      <w:pPr>
        <w:pStyle w:val="parts"/>
        <w:rPr>
          <w:lang w:val="de-DE"/>
        </w:rPr>
      </w:pPr>
      <w:bookmarkStart w:id="0" w:name="_Toc485649264"/>
      <w:r w:rsidRPr="00613500">
        <w:rPr>
          <w:lang w:val="de-DE"/>
        </w:rPr>
        <w:t xml:space="preserve">TEIL </w:t>
      </w:r>
      <w:r w:rsidR="00920AD3">
        <w:rPr>
          <w:lang w:val="de-DE"/>
        </w:rPr>
        <w:t>1</w:t>
      </w:r>
      <w:r w:rsidRPr="00613500">
        <w:rPr>
          <w:lang w:val="de-DE"/>
        </w:rPr>
        <w:t>:</w:t>
      </w:r>
      <w:r w:rsidR="00232134">
        <w:rPr>
          <w:lang w:val="de-DE"/>
        </w:rPr>
        <w:t xml:space="preserve"> </w:t>
      </w:r>
      <w:r w:rsidR="00757126" w:rsidRPr="00613500">
        <w:rPr>
          <w:lang w:val="de-DE"/>
        </w:rPr>
        <w:t>Richtlinien für Aglow Generations</w:t>
      </w:r>
      <w:bookmarkEnd w:id="0"/>
    </w:p>
    <w:p w:rsidR="00E13D67" w:rsidRPr="00232134" w:rsidRDefault="00E13D67" w:rsidP="00E13D67">
      <w:pPr>
        <w:rPr>
          <w:lang w:val="de-DE"/>
        </w:rPr>
      </w:pPr>
      <w:r w:rsidRPr="00232134">
        <w:rPr>
          <w:noProof/>
          <w:lang w:val="en-US"/>
        </w:rPr>
        <mc:AlternateContent>
          <mc:Choice Requires="wps">
            <w:drawing>
              <wp:anchor distT="45720" distB="45720" distL="114300" distR="114300" simplePos="0" relativeHeight="251659264" behindDoc="0" locked="0" layoutInCell="1" allowOverlap="1" wp14:anchorId="6ACFCA9B" wp14:editId="409C7D7E">
                <wp:simplePos x="0" y="0"/>
                <wp:positionH relativeFrom="margin">
                  <wp:posOffset>4542155</wp:posOffset>
                </wp:positionH>
                <wp:positionV relativeFrom="paragraph">
                  <wp:posOffset>537845</wp:posOffset>
                </wp:positionV>
                <wp:extent cx="1725295" cy="731520"/>
                <wp:effectExtent l="0" t="0" r="825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731520"/>
                        </a:xfrm>
                        <a:prstGeom prst="rect">
                          <a:avLst/>
                        </a:prstGeom>
                        <a:solidFill>
                          <a:srgbClr val="FFFFFF"/>
                        </a:solidFill>
                        <a:ln w="9525">
                          <a:noFill/>
                          <a:miter lim="800000"/>
                          <a:headEnd/>
                          <a:tailEnd/>
                        </a:ln>
                      </wps:spPr>
                      <wps:txbx>
                        <w:txbxContent>
                          <w:p w:rsidR="00E13D67" w:rsidRPr="00613500" w:rsidRDefault="00E13D67" w:rsidP="00E13D67">
                            <w:pPr>
                              <w:pStyle w:val="TextBox"/>
                              <w:rPr>
                                <w:sz w:val="28"/>
                                <w:szCs w:val="28"/>
                                <w:lang w:val="de-DE"/>
                              </w:rPr>
                            </w:pPr>
                            <w:r w:rsidRPr="00613500">
                              <w:rPr>
                                <w:lang w:val="de-DE"/>
                              </w:rPr>
                              <w:t xml:space="preserve">Wir brauchen die Weisheit der Älteren und </w:t>
                            </w:r>
                            <w:r>
                              <w:rPr>
                                <w:lang w:val="de-DE"/>
                              </w:rPr>
                              <w:t xml:space="preserve">das Feuer und </w:t>
                            </w:r>
                            <w:r w:rsidRPr="00613500">
                              <w:rPr>
                                <w:lang w:val="de-DE"/>
                              </w:rPr>
                              <w:t xml:space="preserve">die Begeisterung der Jungen!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FCA9B" id="_x0000_t202" coordsize="21600,21600" o:spt="202" path="m,l,21600r21600,l21600,xe">
                <v:stroke joinstyle="miter"/>
                <v:path gradientshapeok="t" o:connecttype="rect"/>
              </v:shapetype>
              <v:shape id="Text Box 2" o:spid="_x0000_s1026" type="#_x0000_t202" style="position:absolute;left:0;text-align:left;margin-left:357.65pt;margin-top:42.35pt;width:135.85pt;height:5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ZlHwIAABsEAAAOAAAAZHJzL2Uyb0RvYy54bWysU11v2yAUfZ+0/4B4X5x48dJYcaouXaZJ&#10;3YfU7gdgjGM04DIgsbNf3wtO06h9q8YDAu7lcO65h9X1oBU5COclmIrOJlNKhOHQSLOr6O+H7Ycr&#10;SnxgpmEKjKjoUXh6vX7/btXbUuTQgWqEIwhifNnbinYh2DLLPO+EZn4CVhgMtuA0C7h1u6xxrEd0&#10;rbJ8Ov2U9eAa64AL7/H0dgzSdcJvW8HDz7b1IhBVUeQW0uzSXMc5W69YuXPMdpKfaLA3sNBMGnz0&#10;DHXLAiN7J19BackdeGjDhIPOoG0lF6kGrGY2fVHNfcesSLWgON6eZfL/D5b/OPxyRDYVXVBimMYW&#10;PYghkM8wkDyq01tfYtK9xbQw4DF2OVXq7R3wP54Y2HTM7MSNc9B3gjXIbhZvZhdXRxwfQer+OzT4&#10;DNsHSEBD63SUDsUgiI5dOp47E6nw+OQiL/JlQQnH2OLjrMhT6zJWPt22zoevAjSJi4o67HxCZ4c7&#10;HyIbVj6lxMc8KNlspVJp43b1RjlyYOiSbRqpgBdpypC+ossiLxKygXg/GUjLgC5WUlf0ahrH6Kuo&#10;xhfTpJTApBrXyESZkzxRkVGbMNQDJkbNamiOKJSD0a34u3DRgftHSY9Oraj/u2dOUKK+GRR7OZvP&#10;o7XTZl4sUBriLiP1ZYQZjlAVDZSMy01I3yHqYOAGm9LKpNczkxNXdGCS8fRbosUv9ynr+U+vHwEA&#10;AP//AwBQSwMEFAAGAAgAAAAhAOc2tG7eAAAACgEAAA8AAABkcnMvZG93bnJldi54bWxMj0FOwzAQ&#10;RfdI3MEaJDaIOoW2TkKcCpBAbFt6gEk8TSJiO4rdJr09w4ouR/P0//vFdra9ONMYOu80LBcJCHK1&#10;N51rNBy+Px5TECGiM9h7RxouFGBb3t4UmBs/uR2d97ERHOJCjhraGIdcylC3ZDEs/ECOf0c/Wox8&#10;jo00I04cbnv5lCQbabFz3NDiQO8t1T/7k9Vw/Joe1tlUfcaD2q02b9ipyl+0vr+bX19ARJrjPwx/&#10;+qwOJTtV/uRMEL0GtVw/M6ohXSkQDGSp4nEVk1mWgSwLeT2h/AUAAP//AwBQSwECLQAUAAYACAAA&#10;ACEAtoM4kv4AAADhAQAAEwAAAAAAAAAAAAAAAAAAAAAAW0NvbnRlbnRfVHlwZXNdLnhtbFBLAQIt&#10;ABQABgAIAAAAIQA4/SH/1gAAAJQBAAALAAAAAAAAAAAAAAAAAC8BAABfcmVscy8ucmVsc1BLAQIt&#10;ABQABgAIAAAAIQAwNOZlHwIAABsEAAAOAAAAAAAAAAAAAAAAAC4CAABkcnMvZTJvRG9jLnhtbFBL&#10;AQItABQABgAIAAAAIQDnNrRu3gAAAAoBAAAPAAAAAAAAAAAAAAAAAHkEAABkcnMvZG93bnJldi54&#10;bWxQSwUGAAAAAAQABADzAAAAhAUAAAAA&#10;" stroked="f">
                <v:textbox>
                  <w:txbxContent>
                    <w:p w:rsidR="00E13D67" w:rsidRPr="00613500" w:rsidRDefault="00E13D67" w:rsidP="00E13D67">
                      <w:pPr>
                        <w:pStyle w:val="TextBox"/>
                        <w:rPr>
                          <w:sz w:val="28"/>
                          <w:szCs w:val="28"/>
                          <w:lang w:val="de-DE"/>
                        </w:rPr>
                      </w:pPr>
                      <w:r w:rsidRPr="00613500">
                        <w:rPr>
                          <w:lang w:val="de-DE"/>
                        </w:rPr>
                        <w:t xml:space="preserve">Wir brauchen die Weisheit der Älteren und </w:t>
                      </w:r>
                      <w:r>
                        <w:rPr>
                          <w:lang w:val="de-DE"/>
                        </w:rPr>
                        <w:t xml:space="preserve">das Feuer und </w:t>
                      </w:r>
                      <w:r w:rsidRPr="00613500">
                        <w:rPr>
                          <w:lang w:val="de-DE"/>
                        </w:rPr>
                        <w:t xml:space="preserve">die Begeisterung der Jungen! </w:t>
                      </w:r>
                    </w:p>
                  </w:txbxContent>
                </v:textbox>
                <w10:wrap type="square" anchorx="margin"/>
              </v:shape>
            </w:pict>
          </mc:Fallback>
        </mc:AlternateContent>
      </w:r>
      <w:r w:rsidRPr="00232134">
        <w:rPr>
          <w:lang w:val="de-DE"/>
        </w:rPr>
        <w:t>Aglow Generations ist ein fester Bestandteil von Aglow International mit dem Fokus auf die junge Generation im Alter bis zu 30 Jahren. Unser Herz brennt dafür, dass die junge Generation in der Aglow Bewegung wächst und Anteil daran hat, Millionen von Menschen überall auf der Welt zu Vertretern des Reiches Gottes zu machen. Das geschieht bei Aglow bereits seit 50 Jahren durch Gebet, Evangelisation und Beziehungen als Fundament dieses Dienstes.</w:t>
      </w:r>
    </w:p>
    <w:p w:rsidR="00E13D67" w:rsidRPr="00613500" w:rsidRDefault="00E13D67" w:rsidP="00E13D67">
      <w:pPr>
        <w:rPr>
          <w:i/>
          <w:lang w:val="de-DE"/>
        </w:rPr>
      </w:pPr>
      <w:r w:rsidRPr="00613500">
        <w:rPr>
          <w:lang w:val="de-DE"/>
        </w:rPr>
        <w:t>Jane Hansen Hoyt sagte: “</w:t>
      </w:r>
      <w:r w:rsidRPr="00613500">
        <w:rPr>
          <w:i/>
          <w:lang w:val="de-DE"/>
        </w:rPr>
        <w:t>Wenn ich einen roten Faden benennen sollte, der sich durch Aglow zieht,</w:t>
      </w:r>
      <w:r w:rsidRPr="00613500">
        <w:rPr>
          <w:lang w:val="de-DE"/>
        </w:rPr>
        <w:t xml:space="preserve"> </w:t>
      </w:r>
      <w:r w:rsidRPr="00613500">
        <w:rPr>
          <w:i/>
          <w:lang w:val="de-DE"/>
        </w:rPr>
        <w:t xml:space="preserve">würde ich sagen: Es geht um Beziehungen. Du kannst zu einem Aglowtreffen irgendwo auf der Welt kommen, und du wirst dich sofort wie zu Hause fühlen.” </w:t>
      </w:r>
    </w:p>
    <w:p w:rsidR="00E13D67" w:rsidRPr="00613500" w:rsidRDefault="00E13D67" w:rsidP="00E13D67">
      <w:pPr>
        <w:rPr>
          <w:lang w:val="de-DE"/>
        </w:rPr>
      </w:pPr>
      <w:r w:rsidRPr="00613500">
        <w:rPr>
          <w:lang w:val="de-DE"/>
        </w:rPr>
        <w:t>Es gibt einen Platz für die junge Generation in der Aglowbewegung. Ihr seid herzlich willkommen bei Aglow – freut euch darauf, ein Teil dieser Familie zu werden!</w:t>
      </w:r>
    </w:p>
    <w:p w:rsidR="00E13D67" w:rsidRPr="00682137" w:rsidRDefault="00E13D67" w:rsidP="00E13D67">
      <w:pPr>
        <w:rPr>
          <w:lang w:val="de-DE"/>
        </w:rPr>
      </w:pPr>
      <w:r w:rsidRPr="00682137">
        <w:rPr>
          <w:lang w:val="de-DE"/>
        </w:rPr>
        <w:t>Die folgenden Anleitungen zeigen, wie ihr bei Aglow eingebunden werden könnt und wie eine Generations-Gruppe gegründet werden kann.</w:t>
      </w:r>
    </w:p>
    <w:p w:rsidR="00E13D67" w:rsidRPr="00613500" w:rsidRDefault="00E13D67" w:rsidP="00E13D67">
      <w:pPr>
        <w:rPr>
          <w:lang w:val="de-DE"/>
        </w:rPr>
      </w:pPr>
      <w:r w:rsidRPr="00613500">
        <w:rPr>
          <w:lang w:val="de-DE"/>
        </w:rPr>
        <w:t>Liebe Jugendliche und junge Erwachsene, ihr seid ganz herzlich eingeladen, Teil einer örtlichen Aglowgruppe zu werden, Leiterschaftsprinzipien zu trainieren oder sogar selbst eine Aglow Generations</w:t>
      </w:r>
      <w:r>
        <w:rPr>
          <w:lang w:val="de-DE"/>
        </w:rPr>
        <w:t>-</w:t>
      </w:r>
      <w:r w:rsidRPr="00613500">
        <w:rPr>
          <w:lang w:val="de-DE"/>
        </w:rPr>
        <w:t>Gruppe zu starten. Im Folgenden könnt ihr lesen, was die Identi</w:t>
      </w:r>
      <w:r>
        <w:rPr>
          <w:lang w:val="de-DE"/>
        </w:rPr>
        <w:t>t</w:t>
      </w:r>
      <w:r w:rsidRPr="00613500">
        <w:rPr>
          <w:lang w:val="de-DE"/>
        </w:rPr>
        <w:t>ät und die Mission unserer Generations</w:t>
      </w:r>
      <w:r>
        <w:rPr>
          <w:lang w:val="de-DE"/>
        </w:rPr>
        <w:t>-</w:t>
      </w:r>
      <w:r w:rsidRPr="00613500">
        <w:rPr>
          <w:lang w:val="de-DE"/>
        </w:rPr>
        <w:t>Gruppen ist.</w:t>
      </w:r>
    </w:p>
    <w:tbl>
      <w:tblPr>
        <w:tblStyle w:val="TableGrid"/>
        <w:tblW w:w="9956" w:type="dxa"/>
        <w:jc w:val="center"/>
        <w:tblBorders>
          <w:top w:val="single" w:sz="4" w:space="0" w:color="EFBE4A"/>
          <w:left w:val="single" w:sz="4" w:space="0" w:color="EFBE4A"/>
          <w:bottom w:val="single" w:sz="4" w:space="0" w:color="EFBE4A"/>
          <w:right w:val="single" w:sz="4" w:space="0" w:color="EFBE4A"/>
          <w:insideH w:val="single" w:sz="4" w:space="0" w:color="EFBE4A"/>
          <w:insideV w:val="single" w:sz="4" w:space="0" w:color="EFBE4A"/>
        </w:tblBorders>
        <w:shd w:val="clear" w:color="auto" w:fill="F2F2F2" w:themeFill="background1" w:themeFillShade="F2"/>
        <w:tblLook w:val="04A0" w:firstRow="1" w:lastRow="0" w:firstColumn="1" w:lastColumn="0" w:noHBand="0" w:noVBand="1"/>
      </w:tblPr>
      <w:tblGrid>
        <w:gridCol w:w="1804"/>
        <w:gridCol w:w="1596"/>
        <w:gridCol w:w="2220"/>
        <w:gridCol w:w="1545"/>
        <w:gridCol w:w="942"/>
        <w:gridCol w:w="1849"/>
      </w:tblGrid>
      <w:tr w:rsidR="00E13D67" w:rsidTr="001D1440">
        <w:trPr>
          <w:trHeight w:val="1025"/>
          <w:jc w:val="center"/>
        </w:trPr>
        <w:tc>
          <w:tcPr>
            <w:tcW w:w="1804" w:type="dxa"/>
            <w:shd w:val="clear" w:color="auto" w:fill="F2F2F2" w:themeFill="background1" w:themeFillShade="F2"/>
            <w:vAlign w:val="center"/>
          </w:tcPr>
          <w:p w:rsidR="00E13D67" w:rsidRPr="008439F7" w:rsidRDefault="00E13D67" w:rsidP="001D1440">
            <w:pPr>
              <w:pStyle w:val="structure"/>
              <w:spacing w:before="180" w:after="180"/>
              <w:rPr>
                <w:sz w:val="32"/>
                <w:szCs w:val="32"/>
              </w:rPr>
            </w:pPr>
            <w:proofErr w:type="spellStart"/>
            <w:r w:rsidRPr="008439F7">
              <w:rPr>
                <w:sz w:val="32"/>
                <w:szCs w:val="32"/>
              </w:rPr>
              <w:t>Iden</w:t>
            </w:r>
            <w:r>
              <w:rPr>
                <w:sz w:val="32"/>
                <w:szCs w:val="32"/>
              </w:rPr>
              <w:t>tität</w:t>
            </w:r>
            <w:proofErr w:type="spellEnd"/>
          </w:p>
        </w:tc>
        <w:tc>
          <w:tcPr>
            <w:tcW w:w="1596" w:type="dxa"/>
            <w:shd w:val="clear" w:color="auto" w:fill="F2F2F2" w:themeFill="background1" w:themeFillShade="F2"/>
            <w:vAlign w:val="center"/>
          </w:tcPr>
          <w:p w:rsidR="00E13D67" w:rsidRPr="008439F7" w:rsidRDefault="00E13D67" w:rsidP="001D1440">
            <w:pPr>
              <w:pStyle w:val="structure"/>
              <w:spacing w:before="180" w:after="180"/>
              <w:rPr>
                <w:sz w:val="32"/>
                <w:szCs w:val="32"/>
              </w:rPr>
            </w:pPr>
            <w:r w:rsidRPr="008439F7">
              <w:rPr>
                <w:sz w:val="32"/>
                <w:szCs w:val="32"/>
              </w:rPr>
              <w:t>Mission</w:t>
            </w:r>
          </w:p>
        </w:tc>
        <w:tc>
          <w:tcPr>
            <w:tcW w:w="2220" w:type="dxa"/>
            <w:shd w:val="clear" w:color="auto" w:fill="F2F2F2" w:themeFill="background1" w:themeFillShade="F2"/>
            <w:vAlign w:val="center"/>
          </w:tcPr>
          <w:p w:rsidR="00E13D67" w:rsidRPr="00613500" w:rsidRDefault="00E13D67" w:rsidP="001D1440">
            <w:pPr>
              <w:pStyle w:val="structure"/>
              <w:spacing w:before="180" w:after="180"/>
              <w:rPr>
                <w:sz w:val="32"/>
                <w:szCs w:val="32"/>
                <w:lang w:val="de-DE"/>
              </w:rPr>
            </w:pPr>
            <w:r w:rsidRPr="00613500">
              <w:rPr>
                <w:sz w:val="32"/>
                <w:szCs w:val="32"/>
                <w:lang w:val="de-DE"/>
              </w:rPr>
              <w:t>Wie kann ich mich einbringen?</w:t>
            </w:r>
          </w:p>
        </w:tc>
        <w:tc>
          <w:tcPr>
            <w:tcW w:w="1545" w:type="dxa"/>
            <w:shd w:val="clear" w:color="auto" w:fill="F2F2F2" w:themeFill="background1" w:themeFillShade="F2"/>
            <w:vAlign w:val="center"/>
          </w:tcPr>
          <w:p w:rsidR="00E13D67" w:rsidRPr="008439F7" w:rsidRDefault="00E13D67" w:rsidP="001D1440">
            <w:pPr>
              <w:pStyle w:val="structure"/>
              <w:spacing w:before="180" w:after="180"/>
              <w:rPr>
                <w:sz w:val="32"/>
                <w:szCs w:val="32"/>
              </w:rPr>
            </w:pPr>
            <w:r>
              <w:rPr>
                <w:sz w:val="32"/>
                <w:szCs w:val="32"/>
              </w:rPr>
              <w:t xml:space="preserve">Wo </w:t>
            </w:r>
            <w:proofErr w:type="spellStart"/>
            <w:r>
              <w:rPr>
                <w:sz w:val="32"/>
                <w:szCs w:val="32"/>
              </w:rPr>
              <w:t>passe</w:t>
            </w:r>
            <w:proofErr w:type="spellEnd"/>
            <w:r>
              <w:rPr>
                <w:sz w:val="32"/>
                <w:szCs w:val="32"/>
              </w:rPr>
              <w:t xml:space="preserve"> </w:t>
            </w:r>
            <w:proofErr w:type="spellStart"/>
            <w:r>
              <w:rPr>
                <w:sz w:val="32"/>
                <w:szCs w:val="32"/>
              </w:rPr>
              <w:t>ich</w:t>
            </w:r>
            <w:proofErr w:type="spellEnd"/>
            <w:r>
              <w:rPr>
                <w:sz w:val="32"/>
                <w:szCs w:val="32"/>
              </w:rPr>
              <w:t xml:space="preserve"> </w:t>
            </w:r>
            <w:proofErr w:type="spellStart"/>
            <w:r>
              <w:rPr>
                <w:sz w:val="32"/>
                <w:szCs w:val="32"/>
              </w:rPr>
              <w:t>hin</w:t>
            </w:r>
            <w:proofErr w:type="spellEnd"/>
            <w:r>
              <w:rPr>
                <w:sz w:val="32"/>
                <w:szCs w:val="32"/>
              </w:rPr>
              <w:t>?</w:t>
            </w:r>
          </w:p>
        </w:tc>
        <w:tc>
          <w:tcPr>
            <w:tcW w:w="942" w:type="dxa"/>
            <w:shd w:val="clear" w:color="auto" w:fill="F2F2F2" w:themeFill="background1" w:themeFillShade="F2"/>
            <w:vAlign w:val="center"/>
          </w:tcPr>
          <w:p w:rsidR="00E13D67" w:rsidRPr="008439F7" w:rsidRDefault="00E13D67" w:rsidP="001D1440">
            <w:pPr>
              <w:pStyle w:val="structure"/>
              <w:spacing w:before="180" w:after="180"/>
              <w:rPr>
                <w:sz w:val="32"/>
                <w:szCs w:val="32"/>
              </w:rPr>
            </w:pPr>
            <w:proofErr w:type="spellStart"/>
            <w:r>
              <w:rPr>
                <w:sz w:val="32"/>
                <w:szCs w:val="32"/>
              </w:rPr>
              <w:t>Ziel</w:t>
            </w:r>
            <w:proofErr w:type="spellEnd"/>
          </w:p>
        </w:tc>
        <w:tc>
          <w:tcPr>
            <w:tcW w:w="1849" w:type="dxa"/>
            <w:shd w:val="clear" w:color="auto" w:fill="F2F2F2" w:themeFill="background1" w:themeFillShade="F2"/>
            <w:vAlign w:val="center"/>
          </w:tcPr>
          <w:p w:rsidR="00E13D67" w:rsidRPr="008439F7" w:rsidRDefault="00E13D67" w:rsidP="001D1440">
            <w:pPr>
              <w:pStyle w:val="structure"/>
              <w:spacing w:before="180" w:after="180"/>
              <w:rPr>
                <w:sz w:val="32"/>
                <w:szCs w:val="32"/>
              </w:rPr>
            </w:pPr>
            <w:proofErr w:type="spellStart"/>
            <w:r w:rsidRPr="008439F7">
              <w:rPr>
                <w:sz w:val="32"/>
                <w:szCs w:val="32"/>
              </w:rPr>
              <w:t>Stru</w:t>
            </w:r>
            <w:r>
              <w:rPr>
                <w:sz w:val="32"/>
                <w:szCs w:val="32"/>
              </w:rPr>
              <w:t>ktur</w:t>
            </w:r>
            <w:proofErr w:type="spellEnd"/>
          </w:p>
        </w:tc>
      </w:tr>
    </w:tbl>
    <w:p w:rsidR="00E13D67" w:rsidRDefault="00E13D67" w:rsidP="00E13D67">
      <w:pPr>
        <w:pStyle w:val="ParagraphTitles"/>
      </w:pPr>
      <w:bookmarkStart w:id="1" w:name="_Toc506973281"/>
      <w:bookmarkStart w:id="2" w:name="_Toc485649266"/>
      <w:r>
        <w:t>Aglow Generations</w:t>
      </w:r>
      <w:r w:rsidRPr="000F47CD">
        <w:t xml:space="preserve"> </w:t>
      </w:r>
      <w:proofErr w:type="spellStart"/>
      <w:r w:rsidRPr="000F47CD">
        <w:t>I</w:t>
      </w:r>
      <w:r>
        <w:t>dentität</w:t>
      </w:r>
      <w:bookmarkEnd w:id="1"/>
      <w:proofErr w:type="spellEnd"/>
      <w:r w:rsidRPr="000F47CD">
        <w:t xml:space="preserve"> </w:t>
      </w:r>
      <w:bookmarkEnd w:id="2"/>
    </w:p>
    <w:p w:rsidR="00E13D67" w:rsidRPr="00613500" w:rsidRDefault="00E13D67" w:rsidP="00E13D67">
      <w:pPr>
        <w:rPr>
          <w:i/>
          <w:lang w:val="de-DE"/>
        </w:rPr>
      </w:pPr>
      <w:r w:rsidRPr="00613500">
        <w:rPr>
          <w:rStyle w:val="scriptureChar"/>
          <w:lang w:val="de-DE"/>
        </w:rPr>
        <w:t>Epheser 3:17-19</w:t>
      </w:r>
      <w:r w:rsidRPr="00613500">
        <w:rPr>
          <w:lang w:val="de-DE"/>
        </w:rPr>
        <w:t xml:space="preserve"> </w:t>
      </w:r>
      <w:r w:rsidRPr="00613500">
        <w:rPr>
          <w:i/>
          <w:lang w:val="de-DE"/>
        </w:rPr>
        <w:t>Ich bitte Gott, dass Christus durch den Glauben in euch lebt und ihr fest in seiner Liebe wurzelt und auf sie gegründet seid. Ich bitte ihn, dass ihr zusammen mit der ganzen Gemeinschaft der Glaubenden begreifen lernt, wie unermesslich reich euch Gott beschenkt. Ihr sollt die Liebe erkennen, die Christus zu uns hat und die alle Erkenntnis übersteigt. So werdet ihr immer umfassender Anteil bekommen an der ganzen Fülle des Lebens mit Gott.</w:t>
      </w:r>
    </w:p>
    <w:p w:rsidR="00E13D67" w:rsidRPr="00682137" w:rsidRDefault="00E13D67" w:rsidP="00E13D67">
      <w:pPr>
        <w:spacing w:before="0" w:after="0" w:line="240" w:lineRule="auto"/>
        <w:jc w:val="left"/>
        <w:rPr>
          <w:lang w:val="de-DE"/>
        </w:rPr>
      </w:pPr>
      <w:r w:rsidRPr="00682137">
        <w:rPr>
          <w:lang w:val="de-DE"/>
        </w:rPr>
        <w:br w:type="page"/>
      </w:r>
    </w:p>
    <w:p w:rsidR="00E13D67" w:rsidRPr="00682137" w:rsidRDefault="00E13D67" w:rsidP="00E13D67">
      <w:pPr>
        <w:rPr>
          <w:lang w:val="de-DE"/>
        </w:rPr>
      </w:pPr>
      <w:r w:rsidRPr="00682137">
        <w:rPr>
          <w:lang w:val="de-DE"/>
        </w:rPr>
        <w:lastRenderedPageBreak/>
        <w:t xml:space="preserve">Aglow Generations bedeutet: junge Menschen erleben die Fülle von Gottes unermesslicher Liebe. Die Gruppen bieten einen Ort der Begegnung und der Beziehungen für junge Menschen. Hier können sie im Glauben wachsen und ihre Gaben einsetzen, um damit die Welt um sie herum zu verändern. Wir werden ermutigt, angeleitet und freigesetzt durch die vorhergehende Generation, um in unsere eigene, von Gott gegebene Bestimmung hineinzuwachsen. Wir sind die junge Aglow-Generation von Leitern, die Gottes Königreich vom Himmel auf die Erde bringen. </w:t>
      </w:r>
    </w:p>
    <w:p w:rsidR="00E13D67" w:rsidRPr="001F2763" w:rsidRDefault="00E13D67" w:rsidP="00E13D67">
      <w:pPr>
        <w:pStyle w:val="ParagraphTitles"/>
      </w:pPr>
      <w:bookmarkStart w:id="3" w:name="_Toc485649267"/>
      <w:bookmarkStart w:id="4" w:name="_Toc506973282"/>
      <w:r>
        <w:t>Aglow Generations Mission</w:t>
      </w:r>
      <w:bookmarkEnd w:id="3"/>
      <w:bookmarkEnd w:id="4"/>
      <w:r>
        <w:t xml:space="preserve"> </w:t>
      </w:r>
    </w:p>
    <w:p w:rsidR="00E13D67" w:rsidRPr="00682137" w:rsidRDefault="00E13D67" w:rsidP="00E13D67">
      <w:pPr>
        <w:pStyle w:val="bullet"/>
      </w:pPr>
      <w:r w:rsidRPr="00682137">
        <w:t>Junge Menschen werden als einflussreiche Leiter mit einer globalen Weltsicht trainiert.</w:t>
      </w:r>
    </w:p>
    <w:p w:rsidR="00E13D67" w:rsidRPr="00682137" w:rsidRDefault="00E13D67" w:rsidP="00E13D67">
      <w:pPr>
        <w:pStyle w:val="bullet"/>
      </w:pPr>
      <w:r w:rsidRPr="00682137">
        <w:t>Durch die Zurüstung in vollmächtigen Reich-Gottes-Gemeinschaften entfalten junge Menschen ihre Identität und die Fülle eines Lebens in Christus.</w:t>
      </w:r>
    </w:p>
    <w:p w:rsidR="00E13D67" w:rsidRPr="00682137" w:rsidRDefault="00E13D67" w:rsidP="00E13D67">
      <w:pPr>
        <w:pStyle w:val="bullet"/>
      </w:pPr>
      <w:r w:rsidRPr="00682137">
        <w:t>Sie werden fähig, all das zu empfangen, was Gott für sie vorbereitet hat.</w:t>
      </w:r>
    </w:p>
    <w:p w:rsidR="00E13D67" w:rsidRPr="00682137" w:rsidRDefault="00E13D67" w:rsidP="00E13D67">
      <w:pPr>
        <w:pStyle w:val="bullet"/>
      </w:pPr>
      <w:r w:rsidRPr="00682137">
        <w:t>Apostolische Teams demonstrieren die Kraft Gottes und setzen ihre Gaben ein, um unsere Gesellschaft und verlorene Menschen zu erreichen.</w:t>
      </w:r>
    </w:p>
    <w:p w:rsidR="00E13D67" w:rsidRPr="00682137" w:rsidRDefault="00E13D67" w:rsidP="00E13D67">
      <w:pPr>
        <w:pStyle w:val="bullet"/>
      </w:pPr>
      <w:r w:rsidRPr="00682137">
        <w:t>Das Wachstum in der Gegenwart Gottes schafft eine Atmosphäre “wie im Himmel so auf Erden”.</w:t>
      </w:r>
    </w:p>
    <w:p w:rsidR="00E13D67" w:rsidRPr="00682137" w:rsidRDefault="00E13D67" w:rsidP="00E13D67">
      <w:pPr>
        <w:pStyle w:val="bullet"/>
      </w:pPr>
      <w:r w:rsidRPr="00682137">
        <w:t>Beziehungen zu anderen Aglow-Mitarbeitenden entwickeln sich, und verschiedene Generationen sind gemeinsam Teil der internationalen Aglow-Bewegung.</w:t>
      </w:r>
    </w:p>
    <w:p w:rsidR="00E13D67" w:rsidRPr="00682137" w:rsidRDefault="00E13D67" w:rsidP="00E13D67">
      <w:pPr>
        <w:rPr>
          <w:lang w:val="de-DE"/>
        </w:rPr>
      </w:pPr>
      <w:r w:rsidRPr="00682137">
        <w:rPr>
          <w:lang w:val="de-DE"/>
        </w:rPr>
        <w:t>Fragt Gott nach dem konkreten Auftrag, den er für eure Gruppe hat. Aglow ist ein apostolischer Dienst. Wir sind Gesandte, die die Kraft des Himmels in unserer Gesellschaft sichtbar bezeugen.</w:t>
      </w:r>
    </w:p>
    <w:p w:rsidR="00E13D67" w:rsidRPr="00613500" w:rsidRDefault="00E13D67" w:rsidP="00E13D67">
      <w:pPr>
        <w:pStyle w:val="ParagraphTitles"/>
        <w:rPr>
          <w:lang w:val="de-DE"/>
        </w:rPr>
      </w:pPr>
      <w:bookmarkStart w:id="5" w:name="_Toc506973283"/>
      <w:r>
        <w:rPr>
          <w:lang w:val="de-DE"/>
        </w:rPr>
        <w:t>Wie kann ich mich bei Aglow einbringen?</w:t>
      </w:r>
      <w:bookmarkEnd w:id="5"/>
    </w:p>
    <w:p w:rsidR="00E13D67" w:rsidRPr="00682137" w:rsidRDefault="00E13D67" w:rsidP="00E13D67">
      <w:pPr>
        <w:pStyle w:val="bullet"/>
      </w:pPr>
      <w:r w:rsidRPr="00682137">
        <w:t>Starte eine neue Generations-Gruppe oder beteilige dich in einer bestehenden Generations-Gruppe.</w:t>
      </w:r>
    </w:p>
    <w:p w:rsidR="00E13D67" w:rsidRPr="00682137" w:rsidRDefault="00E13D67" w:rsidP="00E13D67">
      <w:pPr>
        <w:pStyle w:val="bullet"/>
      </w:pPr>
      <w:r w:rsidRPr="00682137">
        <w:t>Besuche und beteilige dich in einer örtlichen Aglow Gruppe.</w:t>
      </w:r>
    </w:p>
    <w:p w:rsidR="00E13D67" w:rsidRPr="00682137" w:rsidRDefault="00E13D67" w:rsidP="00E13D67">
      <w:pPr>
        <w:pStyle w:val="bullet"/>
      </w:pPr>
      <w:r w:rsidRPr="00682137">
        <w:t>Erlebe Leiterschafts-Training und Mentoring durch Aglow-Leiter.</w:t>
      </w:r>
    </w:p>
    <w:p w:rsidR="00E13D67" w:rsidRPr="00682137" w:rsidRDefault="00E13D67" w:rsidP="00E13D67">
      <w:pPr>
        <w:pStyle w:val="bullet"/>
      </w:pPr>
      <w:r w:rsidRPr="00682137">
        <w:t>Besuche nationale oder internationale Aglow-Konferenzen und nimm dort an Generationstreffen teil.</w:t>
      </w:r>
    </w:p>
    <w:p w:rsidR="00E13D67" w:rsidRPr="00682137" w:rsidRDefault="00E13D67" w:rsidP="00E13D67">
      <w:pPr>
        <w:pStyle w:val="bullet"/>
      </w:pPr>
      <w:r w:rsidRPr="00682137">
        <w:t>Triff junge Menschen bei einem “Aglow Israel Trip” oder einem “Aglow Transformation Trip”.</w:t>
      </w:r>
    </w:p>
    <w:p w:rsidR="00E13D67" w:rsidRPr="00682137" w:rsidRDefault="00E13D67" w:rsidP="00E13D67">
      <w:pPr>
        <w:pStyle w:val="bullet"/>
      </w:pPr>
      <w:r w:rsidRPr="00682137">
        <w:t>“Global Prayer Calls” - Telefonkonferenzen: Bete gemeinsam mit hunderten Aglowfrauen und –männern weltweit für aktuelle Ereignisse.</w:t>
      </w:r>
    </w:p>
    <w:p w:rsidR="00E13D67" w:rsidRPr="00682137" w:rsidRDefault="00E13D67" w:rsidP="00E13D67">
      <w:pPr>
        <w:pStyle w:val="bullet"/>
      </w:pPr>
      <w:r w:rsidRPr="00682137">
        <w:t xml:space="preserve">Folge unserer Generations Facebook-Seite und unserer Website. Hier findest du aktuelle Events, Photos, Videos und go(o)d stories: www.facebook.com/aglowgenerations und www.generationsproject.net </w:t>
      </w:r>
    </w:p>
    <w:p w:rsidR="00E13D67" w:rsidRPr="00682137" w:rsidRDefault="00E13D67" w:rsidP="00E13D67">
      <w:pPr>
        <w:pStyle w:val="bullet"/>
      </w:pPr>
      <w:r w:rsidRPr="00682137">
        <w:t xml:space="preserve">Verbinde dich mit der globalen Aglow-Familie. Du bekommst regelmäßige Email-Updates von dem, was Gott rund um die Welt bei Aglow Generations tut. </w:t>
      </w:r>
    </w:p>
    <w:p w:rsidR="00E13D67" w:rsidRPr="00682137" w:rsidRDefault="00E13D67" w:rsidP="00E13D67">
      <w:pPr>
        <w:pStyle w:val="bullet"/>
      </w:pPr>
      <w:r w:rsidRPr="00682137">
        <w:t>Alle jungen Menschen, die in Generations-Gruppen oder örtlichen Aglowgruppen involviert sind, melden sich über ihre nationale Leitung mit den folgenden Angaben im Aglow Headquarter an:</w:t>
      </w:r>
    </w:p>
    <w:tbl>
      <w:tblPr>
        <w:tblStyle w:val="TableGrid"/>
        <w:tblW w:w="9153" w:type="dxa"/>
        <w:jc w:val="center"/>
        <w:tblBorders>
          <w:top w:val="single" w:sz="4" w:space="0" w:color="EFBE4A"/>
          <w:left w:val="single" w:sz="4" w:space="0" w:color="EFBE4A"/>
          <w:bottom w:val="single" w:sz="4" w:space="0" w:color="EFBE4A"/>
          <w:right w:val="single" w:sz="4" w:space="0" w:color="EFBE4A"/>
          <w:insideH w:val="single" w:sz="4" w:space="0" w:color="EFBE4A"/>
          <w:insideV w:val="single" w:sz="4" w:space="0" w:color="EFBE4A"/>
        </w:tblBorders>
        <w:shd w:val="clear" w:color="auto" w:fill="F2F2F2" w:themeFill="background1" w:themeFillShade="F2"/>
        <w:tblLook w:val="04A0" w:firstRow="1" w:lastRow="0" w:firstColumn="1" w:lastColumn="0" w:noHBand="0" w:noVBand="1"/>
      </w:tblPr>
      <w:tblGrid>
        <w:gridCol w:w="2218"/>
        <w:gridCol w:w="1800"/>
        <w:gridCol w:w="2430"/>
        <w:gridCol w:w="2705"/>
      </w:tblGrid>
      <w:tr w:rsidR="00E13D67" w:rsidRPr="0070273B" w:rsidTr="001D1440">
        <w:trPr>
          <w:jc w:val="center"/>
        </w:trPr>
        <w:tc>
          <w:tcPr>
            <w:tcW w:w="2218" w:type="dxa"/>
            <w:shd w:val="clear" w:color="auto" w:fill="F2F2F2" w:themeFill="background1" w:themeFillShade="F2"/>
          </w:tcPr>
          <w:p w:rsidR="00E13D67" w:rsidRPr="0070273B" w:rsidRDefault="00E13D67" w:rsidP="001D1440">
            <w:pPr>
              <w:spacing w:before="80" w:after="80" w:line="240" w:lineRule="auto"/>
              <w:jc w:val="center"/>
              <w:rPr>
                <w:rFonts w:ascii="Myriad Pro Cond" w:hAnsi="Myriad Pro Cond"/>
                <w:color w:val="5E5E5E"/>
              </w:rPr>
            </w:pPr>
            <w:r w:rsidRPr="0070273B">
              <w:rPr>
                <w:rFonts w:ascii="Myriad Pro Cond" w:hAnsi="Myriad Pro Cond"/>
                <w:color w:val="5E5E5E"/>
              </w:rPr>
              <w:t>Name</w:t>
            </w:r>
            <w:r>
              <w:rPr>
                <w:rFonts w:ascii="Myriad Pro Cond" w:hAnsi="Myriad Pro Cond"/>
                <w:color w:val="5E5E5E"/>
              </w:rPr>
              <w:t>*</w:t>
            </w:r>
          </w:p>
        </w:tc>
        <w:tc>
          <w:tcPr>
            <w:tcW w:w="1800" w:type="dxa"/>
            <w:shd w:val="clear" w:color="auto" w:fill="F2F2F2" w:themeFill="background1" w:themeFillShade="F2"/>
          </w:tcPr>
          <w:p w:rsidR="00E13D67" w:rsidRPr="0070273B" w:rsidRDefault="00E13D67" w:rsidP="001D1440">
            <w:pPr>
              <w:spacing w:before="80" w:after="80" w:line="240" w:lineRule="auto"/>
              <w:jc w:val="center"/>
              <w:rPr>
                <w:rFonts w:ascii="Myriad Pro Cond" w:hAnsi="Myriad Pro Cond"/>
                <w:color w:val="5E5E5E"/>
              </w:rPr>
            </w:pPr>
            <w:r>
              <w:rPr>
                <w:rFonts w:ascii="Myriad Pro Cond" w:hAnsi="Myriad Pro Cond"/>
                <w:color w:val="5E5E5E"/>
              </w:rPr>
              <w:t>Alter*</w:t>
            </w:r>
          </w:p>
        </w:tc>
        <w:tc>
          <w:tcPr>
            <w:tcW w:w="2430" w:type="dxa"/>
            <w:shd w:val="clear" w:color="auto" w:fill="F2F2F2" w:themeFill="background1" w:themeFillShade="F2"/>
          </w:tcPr>
          <w:p w:rsidR="00E13D67" w:rsidRPr="0070273B" w:rsidRDefault="00E13D67" w:rsidP="001D1440">
            <w:pPr>
              <w:spacing w:before="80" w:after="80" w:line="240" w:lineRule="auto"/>
              <w:jc w:val="center"/>
              <w:rPr>
                <w:rFonts w:ascii="Myriad Pro Cond" w:hAnsi="Myriad Pro Cond"/>
                <w:color w:val="5E5E5E"/>
              </w:rPr>
            </w:pPr>
            <w:r>
              <w:rPr>
                <w:rFonts w:ascii="Myriad Pro Cond" w:hAnsi="Myriad Pro Cond"/>
                <w:color w:val="5E5E5E"/>
              </w:rPr>
              <w:t>Land*</w:t>
            </w:r>
          </w:p>
        </w:tc>
        <w:tc>
          <w:tcPr>
            <w:tcW w:w="2705" w:type="dxa"/>
            <w:shd w:val="clear" w:color="auto" w:fill="F2F2F2" w:themeFill="background1" w:themeFillShade="F2"/>
          </w:tcPr>
          <w:p w:rsidR="00E13D67" w:rsidRPr="0070273B" w:rsidRDefault="00E13D67" w:rsidP="001D1440">
            <w:pPr>
              <w:spacing w:before="80" w:after="80" w:line="240" w:lineRule="auto"/>
              <w:jc w:val="center"/>
              <w:rPr>
                <w:rFonts w:ascii="Myriad Pro Cond" w:hAnsi="Myriad Pro Cond"/>
                <w:color w:val="5E5E5E"/>
              </w:rPr>
            </w:pPr>
            <w:r w:rsidRPr="0070273B">
              <w:rPr>
                <w:rFonts w:ascii="Myriad Pro Cond" w:hAnsi="Myriad Pro Cond"/>
                <w:color w:val="5E5E5E"/>
              </w:rPr>
              <w:t>Email</w:t>
            </w:r>
            <w:r>
              <w:rPr>
                <w:rFonts w:ascii="Myriad Pro Cond" w:hAnsi="Myriad Pro Cond"/>
                <w:color w:val="5E5E5E"/>
              </w:rPr>
              <w:t>*</w:t>
            </w:r>
          </w:p>
        </w:tc>
      </w:tr>
    </w:tbl>
    <w:p w:rsidR="00E13D67" w:rsidRPr="00682137" w:rsidRDefault="00E13D67" w:rsidP="00E13D67">
      <w:pPr>
        <w:pStyle w:val="bullet"/>
      </w:pPr>
      <w:r w:rsidRPr="00682137">
        <w:lastRenderedPageBreak/>
        <w:t xml:space="preserve">Sei ermutigt, Gottes Wirken in jungen Menschen rund um die Welt zu erleben. Du wirst benachrichtigt, wenn Events oder Reisen stattfinden, an denen du teilnehmen kannst. Und du wirst teilhaben an den Erlebnissen und go(o)d stories im Leben junger Menschen. </w:t>
      </w:r>
    </w:p>
    <w:p w:rsidR="00E13D67" w:rsidRPr="00682137" w:rsidRDefault="00E13D67" w:rsidP="00E13D67">
      <w:pPr>
        <w:spacing w:before="0"/>
        <w:rPr>
          <w:sz w:val="20"/>
          <w:szCs w:val="20"/>
          <w:lang w:val="de-DE"/>
        </w:rPr>
      </w:pPr>
      <w:r w:rsidRPr="00682137">
        <w:rPr>
          <w:sz w:val="20"/>
          <w:szCs w:val="20"/>
          <w:lang w:val="de-DE"/>
        </w:rPr>
        <w:t>* Diese Informationen werden ausschließlich von Aglow gespeichert und nicht weitergegeben.</w:t>
      </w:r>
    </w:p>
    <w:tbl>
      <w:tblPr>
        <w:tblStyle w:val="TableGrid"/>
        <w:tblW w:w="10800" w:type="dxa"/>
        <w:jc w:val="center"/>
        <w:tblLook w:val="04A0" w:firstRow="1" w:lastRow="0" w:firstColumn="1" w:lastColumn="0" w:noHBand="0" w:noVBand="1"/>
      </w:tblPr>
      <w:tblGrid>
        <w:gridCol w:w="10800"/>
      </w:tblGrid>
      <w:tr w:rsidR="00E13D67" w:rsidRPr="00682137" w:rsidTr="001D1440">
        <w:trPr>
          <w:jc w:val="center"/>
        </w:trPr>
        <w:tc>
          <w:tcPr>
            <w:tcW w:w="10800" w:type="dxa"/>
            <w:tcBorders>
              <w:top w:val="nil"/>
              <w:left w:val="nil"/>
              <w:bottom w:val="nil"/>
              <w:right w:val="nil"/>
            </w:tcBorders>
            <w:shd w:val="clear" w:color="auto" w:fill="5E5E5E"/>
          </w:tcPr>
          <w:p w:rsidR="00E13D67" w:rsidRPr="00613500" w:rsidRDefault="00E13D67" w:rsidP="001D1440">
            <w:pPr>
              <w:jc w:val="center"/>
              <w:rPr>
                <w:rFonts w:ascii="Myriad Pro Cond" w:hAnsi="Myriad Pro Cond"/>
                <w:sz w:val="40"/>
                <w:szCs w:val="40"/>
                <w:lang w:val="de-DE"/>
              </w:rPr>
            </w:pPr>
            <w:bookmarkStart w:id="6" w:name="_Toc485649268"/>
            <w:r w:rsidRPr="00613500">
              <w:rPr>
                <w:rFonts w:ascii="Myriad Pro Cond" w:hAnsi="Myriad Pro Cond"/>
                <w:color w:val="FFFFFF" w:themeColor="background1"/>
                <w:sz w:val="40"/>
                <w:szCs w:val="40"/>
                <w:lang w:val="de-DE"/>
              </w:rPr>
              <w:t xml:space="preserve">Wohin passe ich bei </w:t>
            </w:r>
            <w:r w:rsidRPr="00613500">
              <w:rPr>
                <w:rStyle w:val="TableTitlesChar"/>
                <w:lang w:val="de-DE"/>
              </w:rPr>
              <w:t>Aglow Generations</w:t>
            </w:r>
            <w:r w:rsidRPr="00613500">
              <w:rPr>
                <w:rFonts w:ascii="Myriad Pro Cond" w:hAnsi="Myriad Pro Cond"/>
                <w:color w:val="FFFFFF" w:themeColor="background1"/>
                <w:sz w:val="40"/>
                <w:szCs w:val="40"/>
                <w:lang w:val="de-DE"/>
              </w:rPr>
              <w:t>?</w:t>
            </w:r>
          </w:p>
        </w:tc>
      </w:tr>
      <w:tr w:rsidR="00E13D67" w:rsidRPr="00682137" w:rsidTr="001D1440">
        <w:trPr>
          <w:jc w:val="center"/>
        </w:trPr>
        <w:tc>
          <w:tcPr>
            <w:tcW w:w="10800" w:type="dxa"/>
            <w:tcBorders>
              <w:top w:val="nil"/>
              <w:left w:val="nil"/>
              <w:bottom w:val="nil"/>
              <w:right w:val="nil"/>
            </w:tcBorders>
            <w:shd w:val="clear" w:color="auto" w:fill="B4AD1B"/>
          </w:tcPr>
          <w:p w:rsidR="00E13D67" w:rsidRPr="00682137" w:rsidRDefault="00E13D67" w:rsidP="00E13D67">
            <w:pPr>
              <w:pStyle w:val="boxBulletsLetter"/>
              <w:numPr>
                <w:ilvl w:val="0"/>
                <w:numId w:val="7"/>
              </w:numPr>
              <w:ind w:left="522"/>
            </w:pPr>
            <w:r w:rsidRPr="00682137">
              <w:t>Junge Erwachsene, die an einer örtlichen Aglowgruppe teilnehmen möchten, können …</w:t>
            </w:r>
          </w:p>
          <w:p w:rsidR="00E13D67" w:rsidRPr="00CA0104" w:rsidRDefault="00E13D67" w:rsidP="001D1440">
            <w:pPr>
              <w:pStyle w:val="boxSubBullet"/>
              <w:numPr>
                <w:ilvl w:val="1"/>
                <w:numId w:val="7"/>
              </w:numPr>
              <w:ind w:left="567" w:hanging="207"/>
              <w:rPr>
                <w:rFonts w:ascii="Myriad Pro Cond" w:hAnsi="Myriad Pro Cond"/>
                <w:color w:val="FFFFFF" w:themeColor="background1"/>
              </w:rPr>
            </w:pPr>
            <w:proofErr w:type="spellStart"/>
            <w:r>
              <w:t>zu</w:t>
            </w:r>
            <w:proofErr w:type="spellEnd"/>
            <w:r>
              <w:t xml:space="preserve"> </w:t>
            </w:r>
            <w:proofErr w:type="spellStart"/>
            <w:r>
              <w:t>monatlichen</w:t>
            </w:r>
            <w:proofErr w:type="spellEnd"/>
            <w:r>
              <w:t xml:space="preserve"> </w:t>
            </w:r>
            <w:proofErr w:type="spellStart"/>
            <w:r>
              <w:t>Treffen</w:t>
            </w:r>
            <w:proofErr w:type="spellEnd"/>
            <w:r>
              <w:t xml:space="preserve"> </w:t>
            </w:r>
            <w:proofErr w:type="spellStart"/>
            <w:r>
              <w:t>gehen</w:t>
            </w:r>
            <w:proofErr w:type="spellEnd"/>
          </w:p>
          <w:p w:rsidR="00E13D67" w:rsidRPr="00613500" w:rsidRDefault="00E13D67" w:rsidP="001D1440">
            <w:pPr>
              <w:pStyle w:val="boxSubBullet"/>
              <w:numPr>
                <w:ilvl w:val="1"/>
                <w:numId w:val="7"/>
              </w:numPr>
              <w:ind w:left="567" w:hanging="207"/>
              <w:rPr>
                <w:rFonts w:ascii="Myriad Pro Cond" w:hAnsi="Myriad Pro Cond"/>
                <w:color w:val="FFFFFF" w:themeColor="background1"/>
                <w:lang w:val="de-DE"/>
              </w:rPr>
            </w:pPr>
            <w:r w:rsidRPr="00613500">
              <w:rPr>
                <w:lang w:val="de-DE"/>
              </w:rPr>
              <w:t>aktiv bei Veranstaltungen mitmachen und da helfen, wo Unterstützung gebraucht wird</w:t>
            </w:r>
          </w:p>
          <w:p w:rsidR="00E13D67" w:rsidRPr="00613500" w:rsidRDefault="00E13D67" w:rsidP="001D1440">
            <w:pPr>
              <w:pStyle w:val="boxSubBullet"/>
              <w:numPr>
                <w:ilvl w:val="1"/>
                <w:numId w:val="7"/>
              </w:numPr>
              <w:ind w:left="567" w:hanging="207"/>
              <w:rPr>
                <w:rFonts w:ascii="Myriad Pro Cond" w:hAnsi="Myriad Pro Cond"/>
                <w:color w:val="FFFFFF" w:themeColor="background1"/>
                <w:sz w:val="20"/>
                <w:szCs w:val="20"/>
                <w:lang w:val="de-DE"/>
              </w:rPr>
            </w:pPr>
            <w:r w:rsidRPr="00613500">
              <w:rPr>
                <w:lang w:val="de-DE"/>
              </w:rPr>
              <w:t>im Glauben wachsen, indem sie an Mehr-Generationen-Treffen von Aglow teilnehmen</w:t>
            </w:r>
          </w:p>
        </w:tc>
      </w:tr>
      <w:tr w:rsidR="00E13D67" w:rsidRPr="00682137" w:rsidTr="001D1440">
        <w:trPr>
          <w:jc w:val="center"/>
        </w:trPr>
        <w:tc>
          <w:tcPr>
            <w:tcW w:w="10800" w:type="dxa"/>
            <w:tcBorders>
              <w:top w:val="nil"/>
              <w:left w:val="nil"/>
              <w:bottom w:val="nil"/>
              <w:right w:val="nil"/>
            </w:tcBorders>
            <w:shd w:val="clear" w:color="auto" w:fill="EFBE4A"/>
          </w:tcPr>
          <w:p w:rsidR="00E13D67" w:rsidRPr="00682137" w:rsidRDefault="00E13D67" w:rsidP="00E13D67">
            <w:pPr>
              <w:pStyle w:val="boxBulletsLetter"/>
              <w:numPr>
                <w:ilvl w:val="0"/>
                <w:numId w:val="7"/>
              </w:numPr>
              <w:ind w:left="522"/>
            </w:pPr>
            <w:r w:rsidRPr="00682137">
              <w:t>Junge Erwachsene, die die Gabe der Leitung in einer örtlichen Aglowgruppe entwickeln möchten, können …</w:t>
            </w:r>
          </w:p>
          <w:p w:rsidR="00E13D67" w:rsidRPr="00D70D9B" w:rsidRDefault="00E13D67" w:rsidP="00E13D67">
            <w:pPr>
              <w:numPr>
                <w:ilvl w:val="1"/>
                <w:numId w:val="9"/>
              </w:numPr>
              <w:ind w:left="972" w:hanging="270"/>
              <w:contextualSpacing/>
              <w:jc w:val="left"/>
              <w:rPr>
                <w:rFonts w:ascii="Myriad Pro Cond" w:hAnsi="Myriad Pro Cond"/>
                <w:color w:val="FFFFFF" w:themeColor="background1"/>
                <w:sz w:val="20"/>
                <w:szCs w:val="20"/>
                <w:lang w:val="de-DE"/>
              </w:rPr>
            </w:pPr>
            <w:r w:rsidRPr="00613500">
              <w:rPr>
                <w:color w:val="363636"/>
                <w:lang w:val="de-DE"/>
              </w:rPr>
              <w:t>jede Leiterschaftsschulung besuchen, zu der sie eingeladen werden</w:t>
            </w:r>
          </w:p>
          <w:p w:rsidR="00E13D67" w:rsidRPr="00613500" w:rsidRDefault="00E13D67" w:rsidP="00E13D67">
            <w:pPr>
              <w:numPr>
                <w:ilvl w:val="1"/>
                <w:numId w:val="9"/>
              </w:numPr>
              <w:ind w:left="972" w:hanging="270"/>
              <w:contextualSpacing/>
              <w:jc w:val="left"/>
              <w:rPr>
                <w:rFonts w:ascii="Myriad Pro Cond" w:hAnsi="Myriad Pro Cond"/>
                <w:color w:val="FFFFFF" w:themeColor="background1"/>
                <w:sz w:val="20"/>
                <w:szCs w:val="20"/>
                <w:lang w:val="de-DE"/>
              </w:rPr>
            </w:pPr>
            <w:r>
              <w:rPr>
                <w:color w:val="404040" w:themeColor="text1" w:themeTint="BF"/>
                <w:lang w:val="de-DE"/>
              </w:rPr>
              <w:t>eine/n Aglowleiter/in als Mentor/in suchen</w:t>
            </w:r>
          </w:p>
          <w:p w:rsidR="00E13D67" w:rsidRPr="00613500" w:rsidRDefault="00E13D67" w:rsidP="00E13D67">
            <w:pPr>
              <w:numPr>
                <w:ilvl w:val="1"/>
                <w:numId w:val="9"/>
              </w:numPr>
              <w:ind w:left="972" w:hanging="270"/>
              <w:contextualSpacing/>
              <w:jc w:val="left"/>
              <w:rPr>
                <w:rFonts w:ascii="Myriad Pro Cond" w:hAnsi="Myriad Pro Cond"/>
                <w:color w:val="FFFFFF" w:themeColor="background1"/>
                <w:sz w:val="20"/>
                <w:szCs w:val="20"/>
                <w:lang w:val="de-DE"/>
              </w:rPr>
            </w:pPr>
            <w:r w:rsidRPr="00613500">
              <w:rPr>
                <w:color w:val="404040" w:themeColor="text1" w:themeTint="BF"/>
                <w:lang w:val="de-DE"/>
              </w:rPr>
              <w:t>ihre Leitungsfähigkeiten entwickeln und in ihren Gaben wachsen, indem sie in verschiedenen Aufgaben dienen</w:t>
            </w:r>
          </w:p>
        </w:tc>
      </w:tr>
      <w:tr w:rsidR="00E13D67" w:rsidRPr="00682137" w:rsidTr="001D1440">
        <w:trPr>
          <w:jc w:val="center"/>
        </w:trPr>
        <w:tc>
          <w:tcPr>
            <w:tcW w:w="10800" w:type="dxa"/>
            <w:tcBorders>
              <w:top w:val="nil"/>
              <w:left w:val="nil"/>
              <w:bottom w:val="nil"/>
              <w:right w:val="nil"/>
            </w:tcBorders>
            <w:shd w:val="clear" w:color="auto" w:fill="B4AD1B"/>
          </w:tcPr>
          <w:p w:rsidR="00E13D67" w:rsidRPr="00682137" w:rsidRDefault="00E13D67" w:rsidP="00E13D67">
            <w:pPr>
              <w:pStyle w:val="boxBulletsLetter"/>
              <w:numPr>
                <w:ilvl w:val="0"/>
                <w:numId w:val="7"/>
              </w:numPr>
              <w:ind w:left="522"/>
              <w:rPr>
                <w:rFonts w:ascii="Myriad Pro Cond" w:hAnsi="Myriad Pro Cond"/>
                <w:color w:val="FFFFFF" w:themeColor="background1"/>
              </w:rPr>
            </w:pPr>
            <w:r w:rsidRPr="00682137">
              <w:t>Als Aglow Generations-Leitende in einer örtlichen Gruppe oder im nationalen Vorstand dienen:</w:t>
            </w:r>
          </w:p>
          <w:p w:rsidR="00E13D67" w:rsidRPr="00613500" w:rsidRDefault="00E13D67" w:rsidP="001D1440">
            <w:pPr>
              <w:pStyle w:val="boxSubBullet"/>
              <w:numPr>
                <w:ilvl w:val="1"/>
                <w:numId w:val="7"/>
              </w:numPr>
              <w:ind w:left="972" w:hanging="270"/>
              <w:rPr>
                <w:rFonts w:ascii="Myriad Pro Cond" w:hAnsi="Myriad Pro Cond"/>
                <w:color w:val="FFFFFF" w:themeColor="background1"/>
                <w:lang w:val="de-DE"/>
              </w:rPr>
            </w:pPr>
            <w:r w:rsidRPr="00613500">
              <w:rPr>
                <w:lang w:val="de-DE"/>
              </w:rPr>
              <w:t>Du kannst eingeladen werden, in einem örtlichen Aglowvorstand mitzuarbeiten, um deine Leitungsgaben zu entwickeln und darin von anderen wahrgenommen zu werden</w:t>
            </w:r>
          </w:p>
          <w:p w:rsidR="00E13D67" w:rsidRPr="00613500" w:rsidRDefault="00E13D67" w:rsidP="001D1440">
            <w:pPr>
              <w:pStyle w:val="boxSubBullet"/>
              <w:numPr>
                <w:ilvl w:val="1"/>
                <w:numId w:val="7"/>
              </w:numPr>
              <w:ind w:left="972" w:hanging="270"/>
              <w:rPr>
                <w:rFonts w:ascii="Myriad Pro Cond" w:hAnsi="Myriad Pro Cond"/>
                <w:color w:val="FFFFFF" w:themeColor="background1"/>
                <w:sz w:val="20"/>
                <w:szCs w:val="20"/>
                <w:lang w:val="de-DE"/>
              </w:rPr>
            </w:pPr>
            <w:r w:rsidRPr="00613500">
              <w:rPr>
                <w:lang w:val="de-DE"/>
              </w:rPr>
              <w:t>Wenn es Gottes Wille ist, kannst du angefragt werden, als Generation</w:t>
            </w:r>
            <w:r>
              <w:rPr>
                <w:lang w:val="de-DE"/>
              </w:rPr>
              <w:t>s-</w:t>
            </w:r>
            <w:r w:rsidRPr="00613500">
              <w:rPr>
                <w:lang w:val="de-DE"/>
              </w:rPr>
              <w:t>Koordinator/in im nationalen Vorstand mitzuarbeiten</w:t>
            </w:r>
          </w:p>
        </w:tc>
      </w:tr>
      <w:tr w:rsidR="00E13D67" w:rsidRPr="00682137" w:rsidTr="001D1440">
        <w:trPr>
          <w:jc w:val="center"/>
        </w:trPr>
        <w:tc>
          <w:tcPr>
            <w:tcW w:w="10800" w:type="dxa"/>
            <w:tcBorders>
              <w:top w:val="nil"/>
              <w:left w:val="nil"/>
              <w:bottom w:val="nil"/>
              <w:right w:val="nil"/>
            </w:tcBorders>
            <w:shd w:val="clear" w:color="auto" w:fill="EFBE4A"/>
          </w:tcPr>
          <w:p w:rsidR="00E13D67" w:rsidRPr="00682137" w:rsidRDefault="00E13D67" w:rsidP="00E13D67">
            <w:pPr>
              <w:pStyle w:val="boxBulletsLetter"/>
              <w:numPr>
                <w:ilvl w:val="0"/>
                <w:numId w:val="7"/>
              </w:numPr>
              <w:ind w:left="522"/>
            </w:pPr>
            <w:r w:rsidRPr="00682137">
              <w:t>Eine Aglow Generations-Gruppe für junge Erwachsene starten:</w:t>
            </w:r>
          </w:p>
          <w:p w:rsidR="00E13D67" w:rsidRPr="00613500" w:rsidRDefault="00E13D67" w:rsidP="001D1440">
            <w:pPr>
              <w:pStyle w:val="boxSubBullet"/>
              <w:numPr>
                <w:ilvl w:val="1"/>
                <w:numId w:val="7"/>
              </w:numPr>
              <w:ind w:left="972" w:hanging="270"/>
              <w:rPr>
                <w:lang w:val="de-DE"/>
              </w:rPr>
            </w:pPr>
            <w:r w:rsidRPr="00613500">
              <w:rPr>
                <w:lang w:val="de-DE"/>
              </w:rPr>
              <w:t>Wenn es dein Herzenswunsch ist, eine eigene Gruppe zu starten, triff dich mit anderen potentiellen Leite</w:t>
            </w:r>
            <w:r>
              <w:rPr>
                <w:lang w:val="de-DE"/>
              </w:rPr>
              <w:t>nden</w:t>
            </w:r>
            <w:r w:rsidRPr="00613500">
              <w:rPr>
                <w:lang w:val="de-DE"/>
              </w:rPr>
              <w:t xml:space="preserve"> und nimm Kontakt mit dem nationalen Aglowvorstand in Deutschland auf</w:t>
            </w:r>
          </w:p>
          <w:p w:rsidR="00E13D67" w:rsidRPr="00613500" w:rsidRDefault="00E13D67" w:rsidP="001D1440">
            <w:pPr>
              <w:pStyle w:val="boxSubBullet"/>
              <w:numPr>
                <w:ilvl w:val="1"/>
                <w:numId w:val="7"/>
              </w:numPr>
              <w:ind w:left="972" w:hanging="270"/>
              <w:rPr>
                <w:sz w:val="20"/>
                <w:szCs w:val="20"/>
                <w:lang w:val="de-DE"/>
              </w:rPr>
            </w:pPr>
            <w:r w:rsidRPr="00613500">
              <w:rPr>
                <w:lang w:val="de-DE"/>
              </w:rPr>
              <w:t>Wenn du die Zustimmung des Deutschlandvorstands hast, kannst du Treffen mit denen organisieren, die gerne Teil deiner Generations</w:t>
            </w:r>
            <w:r>
              <w:rPr>
                <w:lang w:val="de-DE"/>
              </w:rPr>
              <w:t>-</w:t>
            </w:r>
            <w:r w:rsidRPr="00613500">
              <w:rPr>
                <w:lang w:val="de-DE"/>
              </w:rPr>
              <w:t xml:space="preserve"> Gruppe werden möchten</w:t>
            </w:r>
          </w:p>
          <w:p w:rsidR="00E13D67" w:rsidRPr="00613500" w:rsidRDefault="00E13D67" w:rsidP="001D1440">
            <w:pPr>
              <w:pStyle w:val="boxSubBullet"/>
              <w:numPr>
                <w:ilvl w:val="1"/>
                <w:numId w:val="7"/>
              </w:numPr>
              <w:ind w:left="972" w:hanging="270"/>
              <w:rPr>
                <w:sz w:val="20"/>
                <w:szCs w:val="20"/>
                <w:lang w:val="de-DE"/>
              </w:rPr>
            </w:pPr>
            <w:r w:rsidRPr="00613500">
              <w:rPr>
                <w:lang w:val="de-DE"/>
              </w:rPr>
              <w:t>Fülle die Formulare “</w:t>
            </w:r>
            <w:r>
              <w:rPr>
                <w:lang w:val="de-DE"/>
              </w:rPr>
              <w:t>Generations F</w:t>
            </w:r>
            <w:r w:rsidRPr="00613500">
              <w:rPr>
                <w:lang w:val="de-DE"/>
              </w:rPr>
              <w:t>ragebogen</w:t>
            </w:r>
            <w:r>
              <w:rPr>
                <w:lang w:val="de-DE"/>
              </w:rPr>
              <w:t xml:space="preserve"> für Leitende</w:t>
            </w:r>
            <w:r w:rsidRPr="00613500">
              <w:rPr>
                <w:lang w:val="de-DE"/>
              </w:rPr>
              <w:t>” und “Generations Gruppenmeldung” aus</w:t>
            </w:r>
            <w:r>
              <w:rPr>
                <w:lang w:val="de-DE"/>
              </w:rPr>
              <w:t xml:space="preserve"> </w:t>
            </w:r>
          </w:p>
        </w:tc>
      </w:tr>
      <w:tr w:rsidR="00E13D67" w:rsidRPr="00682137" w:rsidTr="001D1440">
        <w:trPr>
          <w:jc w:val="center"/>
        </w:trPr>
        <w:tc>
          <w:tcPr>
            <w:tcW w:w="10800" w:type="dxa"/>
            <w:tcBorders>
              <w:top w:val="nil"/>
              <w:left w:val="nil"/>
              <w:bottom w:val="nil"/>
              <w:right w:val="nil"/>
            </w:tcBorders>
            <w:shd w:val="clear" w:color="auto" w:fill="B4AD1B"/>
          </w:tcPr>
          <w:p w:rsidR="00E13D67" w:rsidRPr="00682137" w:rsidRDefault="00E13D67" w:rsidP="00E13D67">
            <w:pPr>
              <w:pStyle w:val="boxBulletsLetter"/>
              <w:numPr>
                <w:ilvl w:val="0"/>
                <w:numId w:val="7"/>
              </w:numPr>
              <w:ind w:left="522"/>
            </w:pPr>
            <w:r w:rsidRPr="00682137">
              <w:t>Eine Aglow Generations-Gruppe für Kids oder Teens starten:</w:t>
            </w:r>
          </w:p>
          <w:p w:rsidR="00E13D67" w:rsidRPr="000B2EF9" w:rsidRDefault="00E13D67" w:rsidP="001D1440">
            <w:pPr>
              <w:pStyle w:val="boxSubBullet"/>
              <w:numPr>
                <w:ilvl w:val="1"/>
                <w:numId w:val="7"/>
              </w:numPr>
              <w:ind w:left="972" w:hanging="270"/>
              <w:rPr>
                <w:sz w:val="20"/>
                <w:szCs w:val="20"/>
              </w:rPr>
            </w:pPr>
            <w:r w:rsidRPr="00613500">
              <w:rPr>
                <w:lang w:val="de-DE"/>
              </w:rPr>
              <w:t xml:space="preserve">Nimm Kontakt mit einem örtlichen oder nationalen Aglowvorstand auf. </w:t>
            </w:r>
            <w:proofErr w:type="spellStart"/>
            <w:r>
              <w:t>Mit</w:t>
            </w:r>
            <w:proofErr w:type="spellEnd"/>
            <w:r>
              <w:t xml:space="preserve"> </w:t>
            </w:r>
            <w:proofErr w:type="spellStart"/>
            <w:r>
              <w:t>ihrer</w:t>
            </w:r>
            <w:proofErr w:type="spellEnd"/>
            <w:r>
              <w:t xml:space="preserve"> </w:t>
            </w:r>
            <w:proofErr w:type="spellStart"/>
            <w:r>
              <w:t>Zustimmung</w:t>
            </w:r>
            <w:proofErr w:type="spellEnd"/>
            <w:r>
              <w:t xml:space="preserve"> </w:t>
            </w:r>
            <w:proofErr w:type="spellStart"/>
            <w:r>
              <w:t>kannst</w:t>
            </w:r>
            <w:proofErr w:type="spellEnd"/>
            <w:r>
              <w:t xml:space="preserve"> du </w:t>
            </w:r>
            <w:proofErr w:type="spellStart"/>
            <w:r>
              <w:t>eine</w:t>
            </w:r>
            <w:proofErr w:type="spellEnd"/>
            <w:r>
              <w:t xml:space="preserve"> </w:t>
            </w:r>
            <w:proofErr w:type="spellStart"/>
            <w:r>
              <w:t>eigene</w:t>
            </w:r>
            <w:proofErr w:type="spellEnd"/>
            <w:r>
              <w:t xml:space="preserve"> </w:t>
            </w:r>
            <w:proofErr w:type="spellStart"/>
            <w:r>
              <w:t>Gruppe</w:t>
            </w:r>
            <w:proofErr w:type="spellEnd"/>
            <w:r>
              <w:t xml:space="preserve"> </w:t>
            </w:r>
            <w:proofErr w:type="spellStart"/>
            <w:r>
              <w:t>beginnen</w:t>
            </w:r>
            <w:proofErr w:type="spellEnd"/>
          </w:p>
          <w:p w:rsidR="00E13D67" w:rsidRPr="00613500" w:rsidRDefault="00E13D67" w:rsidP="001D1440">
            <w:pPr>
              <w:pStyle w:val="boxSubBullet"/>
              <w:numPr>
                <w:ilvl w:val="1"/>
                <w:numId w:val="7"/>
              </w:numPr>
              <w:ind w:left="972" w:hanging="270"/>
              <w:rPr>
                <w:sz w:val="20"/>
                <w:szCs w:val="20"/>
                <w:lang w:val="de-DE"/>
              </w:rPr>
            </w:pPr>
            <w:r w:rsidRPr="00613500">
              <w:rPr>
                <w:lang w:val="de-DE"/>
              </w:rPr>
              <w:t>Ein bis drei Erwachsene oder reife Teenager können eine Generations</w:t>
            </w:r>
            <w:r>
              <w:rPr>
                <w:lang w:val="de-DE"/>
              </w:rPr>
              <w:t>-</w:t>
            </w:r>
            <w:r w:rsidRPr="00613500">
              <w:rPr>
                <w:lang w:val="de-DE"/>
              </w:rPr>
              <w:t>Gruppe für Kids oder Teens leiten</w:t>
            </w:r>
          </w:p>
          <w:p w:rsidR="00E13D67" w:rsidRPr="00613500" w:rsidRDefault="00E13D67" w:rsidP="001D1440">
            <w:pPr>
              <w:pStyle w:val="boxSubBullet"/>
              <w:numPr>
                <w:ilvl w:val="1"/>
                <w:numId w:val="7"/>
              </w:numPr>
              <w:ind w:left="972" w:hanging="270"/>
              <w:rPr>
                <w:sz w:val="20"/>
                <w:szCs w:val="20"/>
                <w:lang w:val="de-DE"/>
              </w:rPr>
            </w:pPr>
            <w:r w:rsidRPr="00613500">
              <w:rPr>
                <w:lang w:val="de-DE"/>
              </w:rPr>
              <w:t xml:space="preserve">Fülle die Formulare “Generations </w:t>
            </w:r>
            <w:r>
              <w:rPr>
                <w:lang w:val="de-DE"/>
              </w:rPr>
              <w:t>F</w:t>
            </w:r>
            <w:r w:rsidRPr="00613500">
              <w:rPr>
                <w:lang w:val="de-DE"/>
              </w:rPr>
              <w:t>ragebogen</w:t>
            </w:r>
            <w:r>
              <w:rPr>
                <w:lang w:val="de-DE"/>
              </w:rPr>
              <w:t xml:space="preserve"> für Leitende</w:t>
            </w:r>
            <w:r w:rsidRPr="00613500">
              <w:rPr>
                <w:lang w:val="de-DE"/>
              </w:rPr>
              <w:t>” und “Generations Gruppenmeldung” aus</w:t>
            </w:r>
            <w:r>
              <w:rPr>
                <w:lang w:val="de-DE"/>
              </w:rPr>
              <w:t xml:space="preserve"> </w:t>
            </w:r>
          </w:p>
        </w:tc>
      </w:tr>
    </w:tbl>
    <w:p w:rsidR="00E13D67" w:rsidRPr="00613500" w:rsidRDefault="00E13D67" w:rsidP="00E13D67">
      <w:pPr>
        <w:pStyle w:val="ParagraphTitles"/>
        <w:rPr>
          <w:sz w:val="32"/>
          <w:szCs w:val="32"/>
          <w:shd w:val="clear" w:color="auto" w:fill="FFFFFF"/>
          <w:lang w:val="de-DE"/>
        </w:rPr>
      </w:pPr>
      <w:bookmarkStart w:id="7" w:name="_Toc506973284"/>
      <w:r w:rsidRPr="00613500">
        <w:rPr>
          <w:lang w:val="de-DE"/>
        </w:rPr>
        <w:lastRenderedPageBreak/>
        <w:t>Das Ziel der Aglow Generations</w:t>
      </w:r>
      <w:r>
        <w:rPr>
          <w:lang w:val="de-DE"/>
        </w:rPr>
        <w:t>-</w:t>
      </w:r>
      <w:r w:rsidRPr="00613500">
        <w:rPr>
          <w:lang w:val="de-DE"/>
        </w:rPr>
        <w:t>Gruppen</w:t>
      </w:r>
      <w:bookmarkEnd w:id="7"/>
      <w:r w:rsidRPr="00613500">
        <w:rPr>
          <w:lang w:val="de-DE"/>
        </w:rPr>
        <w:t xml:space="preserve"> </w:t>
      </w:r>
      <w:bookmarkEnd w:id="6"/>
    </w:p>
    <w:p w:rsidR="00E13D67" w:rsidRPr="00613500" w:rsidRDefault="00E13D67" w:rsidP="00E13D67">
      <w:pPr>
        <w:jc w:val="left"/>
        <w:rPr>
          <w:b/>
          <w:sz w:val="28"/>
          <w:lang w:val="de-DE"/>
        </w:rPr>
      </w:pPr>
      <w:r>
        <w:rPr>
          <w:rStyle w:val="pointsChar"/>
          <w:b/>
        </w:rPr>
        <w:t xml:space="preserve">GATHER </w:t>
      </w:r>
      <w:proofErr w:type="gramStart"/>
      <w:r w:rsidRPr="00613500">
        <w:rPr>
          <w:b/>
          <w:color w:val="595959" w:themeColor="text1" w:themeTint="A6"/>
          <w:sz w:val="28"/>
          <w:lang w:val="de-DE"/>
        </w:rPr>
        <w:t>(</w:t>
      </w:r>
      <w:r>
        <w:rPr>
          <w:b/>
          <w:color w:val="595959" w:themeColor="text1" w:themeTint="A6"/>
          <w:sz w:val="28"/>
          <w:lang w:val="de-DE"/>
        </w:rPr>
        <w:t xml:space="preserve"> </w:t>
      </w:r>
      <w:r w:rsidRPr="00613500">
        <w:rPr>
          <w:b/>
          <w:color w:val="595959" w:themeColor="text1" w:themeTint="A6"/>
          <w:sz w:val="28"/>
          <w:lang w:val="de-DE"/>
        </w:rPr>
        <w:t>=</w:t>
      </w:r>
      <w:proofErr w:type="gramEnd"/>
      <w:r w:rsidRPr="00613500">
        <w:rPr>
          <w:b/>
          <w:color w:val="595959" w:themeColor="text1" w:themeTint="A6"/>
          <w:sz w:val="28"/>
          <w:lang w:val="de-DE"/>
        </w:rPr>
        <w:t xml:space="preserve"> SAMMELN) </w:t>
      </w:r>
      <w:r>
        <w:rPr>
          <w:b/>
          <w:color w:val="595959" w:themeColor="text1" w:themeTint="A6"/>
          <w:sz w:val="28"/>
          <w:lang w:val="de-DE"/>
        </w:rPr>
        <w:br/>
      </w:r>
      <w:r w:rsidRPr="00613500">
        <w:rPr>
          <w:b/>
          <w:color w:val="595959" w:themeColor="text1" w:themeTint="A6"/>
          <w:sz w:val="28"/>
          <w:lang w:val="de-DE"/>
        </w:rPr>
        <w:t>Beziehungen knüpfen und gemeinsam Jesus nachfolgen</w:t>
      </w:r>
    </w:p>
    <w:p w:rsidR="00E13D67" w:rsidRPr="00613500" w:rsidRDefault="00E13D67" w:rsidP="00E13D67">
      <w:pPr>
        <w:rPr>
          <w:b/>
          <w:bCs/>
          <w:lang w:val="de-DE"/>
        </w:rPr>
      </w:pPr>
      <w:r w:rsidRPr="00613500">
        <w:rPr>
          <w:rStyle w:val="scriptureChar"/>
          <w:lang w:val="de-DE"/>
        </w:rPr>
        <w:t>Hebräer 10:24-25</w:t>
      </w:r>
      <w:r w:rsidRPr="00613500">
        <w:rPr>
          <w:b/>
          <w:bCs/>
          <w:lang w:val="de-DE"/>
        </w:rPr>
        <w:t xml:space="preserve"> </w:t>
      </w:r>
      <w:r w:rsidRPr="00613500">
        <w:rPr>
          <w:bCs/>
          <w:i/>
          <w:lang w:val="de-DE"/>
        </w:rPr>
        <w:t>Und wir wollen untereinander Acht geben und uns gegenseitig zur Liebe und zu guten Taten anspornen. Ihr sollt einander Mut machen, und das umso mehr, als ihr doch merken müsst, dass der Tag näher rückt, an dem der Herr kommt!</w:t>
      </w:r>
      <w:r w:rsidRPr="00613500">
        <w:rPr>
          <w:b/>
          <w:bCs/>
          <w:lang w:val="de-DE"/>
        </w:rPr>
        <w:t xml:space="preserve"> </w:t>
      </w:r>
    </w:p>
    <w:p w:rsidR="00E13D67" w:rsidRPr="00613500" w:rsidRDefault="00E13D67" w:rsidP="00E13D67">
      <w:pPr>
        <w:jc w:val="left"/>
        <w:rPr>
          <w:b/>
          <w:sz w:val="28"/>
          <w:lang w:val="de-DE"/>
        </w:rPr>
      </w:pPr>
      <w:r>
        <w:rPr>
          <w:rStyle w:val="pointsChar"/>
          <w:b/>
        </w:rPr>
        <w:t xml:space="preserve">GROW </w:t>
      </w:r>
      <w:proofErr w:type="gramStart"/>
      <w:r w:rsidRPr="00613500">
        <w:rPr>
          <w:b/>
          <w:color w:val="595959" w:themeColor="text1" w:themeTint="A6"/>
          <w:sz w:val="28"/>
          <w:lang w:val="de-DE"/>
        </w:rPr>
        <w:t>(</w:t>
      </w:r>
      <w:r>
        <w:rPr>
          <w:b/>
          <w:color w:val="595959" w:themeColor="text1" w:themeTint="A6"/>
          <w:sz w:val="28"/>
          <w:lang w:val="de-DE"/>
        </w:rPr>
        <w:t xml:space="preserve"> </w:t>
      </w:r>
      <w:r w:rsidRPr="00613500">
        <w:rPr>
          <w:b/>
          <w:color w:val="595959" w:themeColor="text1" w:themeTint="A6"/>
          <w:sz w:val="28"/>
          <w:lang w:val="de-DE"/>
        </w:rPr>
        <w:t>=</w:t>
      </w:r>
      <w:proofErr w:type="gramEnd"/>
      <w:r w:rsidRPr="00613500">
        <w:rPr>
          <w:b/>
          <w:color w:val="595959" w:themeColor="text1" w:themeTint="A6"/>
          <w:sz w:val="28"/>
          <w:lang w:val="de-DE"/>
        </w:rPr>
        <w:t xml:space="preserve"> WACHSEN)</w:t>
      </w:r>
      <w:r>
        <w:rPr>
          <w:b/>
          <w:color w:val="595959" w:themeColor="text1" w:themeTint="A6"/>
          <w:sz w:val="28"/>
          <w:lang w:val="de-DE"/>
        </w:rPr>
        <w:t xml:space="preserve"> </w:t>
      </w:r>
      <w:r>
        <w:rPr>
          <w:b/>
          <w:color w:val="595959" w:themeColor="text1" w:themeTint="A6"/>
          <w:sz w:val="28"/>
          <w:lang w:val="de-DE"/>
        </w:rPr>
        <w:br/>
      </w:r>
      <w:r w:rsidRPr="00613500">
        <w:rPr>
          <w:b/>
          <w:color w:val="5E5E5E"/>
          <w:sz w:val="28"/>
          <w:lang w:val="de-DE"/>
        </w:rPr>
        <w:t>in der Erkenntnis von Gottes Wort, Wahrheit und Liebe</w:t>
      </w:r>
    </w:p>
    <w:p w:rsidR="00E13D67" w:rsidRPr="00613500" w:rsidRDefault="00E13D67" w:rsidP="00E13D67">
      <w:pPr>
        <w:rPr>
          <w:i/>
          <w:shd w:val="clear" w:color="auto" w:fill="FFFFFF"/>
          <w:lang w:val="de-DE"/>
        </w:rPr>
      </w:pPr>
      <w:r w:rsidRPr="00613500">
        <w:rPr>
          <w:rStyle w:val="scriptureChar"/>
          <w:lang w:val="de-DE"/>
        </w:rPr>
        <w:t>Lukas 8:15</w:t>
      </w:r>
      <w:r w:rsidRPr="00613500">
        <w:rPr>
          <w:lang w:val="de-DE"/>
        </w:rPr>
        <w:t xml:space="preserve"> </w:t>
      </w:r>
      <w:r w:rsidRPr="00613500">
        <w:rPr>
          <w:i/>
          <w:lang w:val="de-DE"/>
        </w:rPr>
        <w:t>Bei anderen ist es wie bei dem Samen, der auf guten Boden fällt. Sie nehmen die Botschaft mit gutem und willigem Herzen an, bewahren sie und bringen durch Standhaftigkeit Frucht.</w:t>
      </w:r>
      <w:r w:rsidRPr="00613500">
        <w:rPr>
          <w:lang w:val="de-DE"/>
        </w:rPr>
        <w:t xml:space="preserve"> </w:t>
      </w:r>
    </w:p>
    <w:p w:rsidR="00E13D67" w:rsidRPr="00613500" w:rsidRDefault="00E13D67" w:rsidP="00E13D67">
      <w:pPr>
        <w:jc w:val="left"/>
        <w:rPr>
          <w:b/>
          <w:sz w:val="28"/>
          <w:lang w:val="de-DE"/>
        </w:rPr>
      </w:pPr>
      <w:r w:rsidRPr="00232134">
        <w:rPr>
          <w:rStyle w:val="pointsChar"/>
          <w:b/>
        </w:rPr>
        <w:t>G</w:t>
      </w:r>
      <w:r>
        <w:rPr>
          <w:rStyle w:val="pointsChar"/>
          <w:b/>
        </w:rPr>
        <w:t xml:space="preserve">O </w:t>
      </w:r>
      <w:proofErr w:type="gramStart"/>
      <w:r w:rsidRPr="00682137">
        <w:rPr>
          <w:b/>
          <w:color w:val="595959" w:themeColor="text1" w:themeTint="A6"/>
          <w:sz w:val="28"/>
          <w:szCs w:val="28"/>
          <w:lang w:val="de-DE"/>
        </w:rPr>
        <w:t>( =</w:t>
      </w:r>
      <w:proofErr w:type="gramEnd"/>
      <w:r w:rsidRPr="00682137">
        <w:rPr>
          <w:b/>
          <w:color w:val="595959" w:themeColor="text1" w:themeTint="A6"/>
          <w:sz w:val="28"/>
          <w:szCs w:val="28"/>
          <w:lang w:val="de-DE"/>
        </w:rPr>
        <w:t xml:space="preserve"> GEHEN) </w:t>
      </w:r>
      <w:r w:rsidRPr="00682137">
        <w:rPr>
          <w:b/>
          <w:color w:val="595959" w:themeColor="text1" w:themeTint="A6"/>
          <w:sz w:val="28"/>
          <w:szCs w:val="28"/>
          <w:lang w:val="de-DE"/>
        </w:rPr>
        <w:br/>
        <w:t>i</w:t>
      </w:r>
      <w:r w:rsidRPr="00613500">
        <w:rPr>
          <w:b/>
          <w:color w:val="5E5E5E"/>
          <w:sz w:val="28"/>
          <w:lang w:val="de-DE"/>
        </w:rPr>
        <w:t xml:space="preserve">n unsere Gesellschaft und in die ganze Welt mit Gottes guter Nachricht </w:t>
      </w:r>
    </w:p>
    <w:p w:rsidR="00E13D67" w:rsidRPr="00613500" w:rsidRDefault="002D0893" w:rsidP="00E13D67">
      <w:pPr>
        <w:rPr>
          <w:lang w:val="de-DE"/>
        </w:rPr>
      </w:pPr>
      <w:hyperlink r:id="rId8" w:history="1">
        <w:r w:rsidR="00E13D67" w:rsidRPr="00613500">
          <w:rPr>
            <w:rStyle w:val="scriptureChar"/>
            <w:lang w:val="de-DE"/>
          </w:rPr>
          <w:t>Matthäus 10:7-8</w:t>
        </w:r>
      </w:hyperlink>
      <w:r w:rsidR="00E13D67" w:rsidRPr="00613500">
        <w:rPr>
          <w:rStyle w:val="scriptureChar"/>
          <w:lang w:val="de-DE"/>
        </w:rPr>
        <w:t xml:space="preserve"> </w:t>
      </w:r>
      <w:r w:rsidR="00E13D67" w:rsidRPr="00613500">
        <w:rPr>
          <w:i/>
          <w:lang w:val="de-DE"/>
        </w:rPr>
        <w:t>Verkündet ihnen: ‘Jetzt wird Gott seine Herrschaft aufrichten und sein Werk vollenden!’ Heilt die Kranken, weckt die Toten auf, macht die Aussätzigen rein und treibt die bösen Geister aus! Umsonst habt ihr alles bekommen, umsonst sollt ihr es weitergeben.</w:t>
      </w:r>
      <w:r w:rsidR="00E13D67" w:rsidRPr="00613500">
        <w:rPr>
          <w:lang w:val="de-DE"/>
        </w:rPr>
        <w:t xml:space="preserve"> </w:t>
      </w:r>
      <w:bookmarkStart w:id="8" w:name="_Toc485649269"/>
    </w:p>
    <w:p w:rsidR="00E13D67" w:rsidRPr="00613500" w:rsidRDefault="00E13D67" w:rsidP="00E13D67">
      <w:pPr>
        <w:pStyle w:val="ParagraphTitles"/>
        <w:rPr>
          <w:lang w:val="de-DE"/>
        </w:rPr>
      </w:pPr>
      <w:bookmarkStart w:id="9" w:name="_Toc506973285"/>
      <w:r w:rsidRPr="00613500">
        <w:rPr>
          <w:lang w:val="de-DE"/>
        </w:rPr>
        <w:t>Die Struktur einer Aglow Generations</w:t>
      </w:r>
      <w:r>
        <w:rPr>
          <w:lang w:val="de-DE"/>
        </w:rPr>
        <w:t>-</w:t>
      </w:r>
      <w:r w:rsidRPr="00613500">
        <w:rPr>
          <w:lang w:val="de-DE"/>
        </w:rPr>
        <w:t>Grup</w:t>
      </w:r>
      <w:bookmarkEnd w:id="8"/>
      <w:r w:rsidRPr="00613500">
        <w:rPr>
          <w:lang w:val="de-DE"/>
        </w:rPr>
        <w:t>pe</w:t>
      </w:r>
      <w:bookmarkEnd w:id="9"/>
    </w:p>
    <w:p w:rsidR="00E13D67" w:rsidRPr="00682137" w:rsidRDefault="00E13D67" w:rsidP="00E13D67">
      <w:pPr>
        <w:pStyle w:val="bullet"/>
      </w:pPr>
      <w:r w:rsidRPr="00682137">
        <w:t xml:space="preserve">Es können wöchentliche, zweiwöchentliche, monatliche oder zweimonatliche Treffen stattfinden, um die generellen Ziele der Generations-Gruppe zu erfüllen. </w:t>
      </w:r>
    </w:p>
    <w:p w:rsidR="00E13D67" w:rsidRPr="00682137" w:rsidRDefault="00E13D67" w:rsidP="00E13D67">
      <w:pPr>
        <w:pStyle w:val="bullet"/>
      </w:pPr>
      <w:r w:rsidRPr="00682137">
        <w:t>Diese Treffen können an verschiedenen Orten stattfinden, je nachdem, welches Anliegen eure Gruppe verfolgt. Wenn ihr zum Beispiel Studenten erreichen möchtet, ist der beste Platz für ein Treffen irgendwo in der Nähe der Universität.</w:t>
      </w:r>
    </w:p>
    <w:p w:rsidR="00E13D67" w:rsidRPr="007B6FBE" w:rsidRDefault="00E13D67" w:rsidP="00E13D67">
      <w:pPr>
        <w:pStyle w:val="bullet"/>
      </w:pPr>
      <w:r w:rsidRPr="00682137">
        <w:t xml:space="preserve">Diese Treffen können ganz kreativ gestaltet werden. Sie müssen nicht wie ein kirchlicher Gottesdienst </w:t>
      </w:r>
      <w:r>
        <w:t>ausseh</w:t>
      </w:r>
      <w:r w:rsidRPr="00682137">
        <w:t>en. Wir möchten, dass Menschen durch Freundschaften und Beziehungen Jesus kennenlernen. Lehre oder Bibelstudium können eine Möglichkeit hierfür sein – aber bitte fragt zuallererst Gott um Leitung, Visionen, neue Ideen und Kreativität, wie ihr eure Treffen so gestalten könnt, dass sie attraktiv für andere junge Menschen werden.</w:t>
      </w:r>
    </w:p>
    <w:p w:rsidR="00E13D67" w:rsidRPr="00682137" w:rsidRDefault="00E13D67" w:rsidP="00E13D67">
      <w:pPr>
        <w:spacing w:before="0" w:after="0" w:line="240" w:lineRule="auto"/>
        <w:jc w:val="left"/>
        <w:rPr>
          <w:rFonts w:ascii="Myriad Pro Cond" w:hAnsi="Myriad Pro Cond" w:cs="Calibri"/>
          <w:smallCaps/>
          <w:color w:val="5E5E5E"/>
          <w:spacing w:val="20"/>
          <w:sz w:val="40"/>
          <w:szCs w:val="40"/>
          <w:lang w:val="de-DE"/>
        </w:rPr>
      </w:pPr>
      <w:r w:rsidRPr="00682137">
        <w:rPr>
          <w:lang w:val="de-DE"/>
        </w:rPr>
        <w:br w:type="page"/>
      </w:r>
    </w:p>
    <w:p w:rsidR="00E13D67" w:rsidRPr="00F82F83" w:rsidRDefault="00E13D67" w:rsidP="00E13D67">
      <w:pPr>
        <w:pStyle w:val="ParagraphTitles"/>
      </w:pPr>
      <w:bookmarkStart w:id="10" w:name="_Toc506973286"/>
      <w:proofErr w:type="spellStart"/>
      <w:r>
        <w:lastRenderedPageBreak/>
        <w:t>Altersgruppen</w:t>
      </w:r>
      <w:proofErr w:type="spellEnd"/>
      <w:r>
        <w:t xml:space="preserve"> und </w:t>
      </w:r>
      <w:proofErr w:type="spellStart"/>
      <w:r>
        <w:t>Gruppenarten</w:t>
      </w:r>
      <w:bookmarkEnd w:id="10"/>
      <w:proofErr w:type="spellEnd"/>
    </w:p>
    <w:tbl>
      <w:tblPr>
        <w:tblStyle w:val="TableGrid"/>
        <w:tblW w:w="0" w:type="auto"/>
        <w:tblLook w:val="04A0" w:firstRow="1" w:lastRow="0" w:firstColumn="1" w:lastColumn="0" w:noHBand="0" w:noVBand="1"/>
      </w:tblPr>
      <w:tblGrid>
        <w:gridCol w:w="4135"/>
        <w:gridCol w:w="5215"/>
      </w:tblGrid>
      <w:tr w:rsidR="00E13D67" w:rsidRPr="00887FA0" w:rsidTr="001D1440">
        <w:tc>
          <w:tcPr>
            <w:tcW w:w="9350" w:type="dxa"/>
            <w:gridSpan w:val="2"/>
            <w:tcBorders>
              <w:bottom w:val="single" w:sz="4" w:space="0" w:color="auto"/>
            </w:tcBorders>
            <w:shd w:val="clear" w:color="auto" w:fill="5E5E5E"/>
            <w:tcMar>
              <w:left w:w="216" w:type="dxa"/>
              <w:right w:w="115" w:type="dxa"/>
            </w:tcMar>
          </w:tcPr>
          <w:p w:rsidR="00E13D67" w:rsidRPr="00887FA0" w:rsidRDefault="00E13D67" w:rsidP="001D1440">
            <w:pPr>
              <w:pStyle w:val="TableTitles-L"/>
            </w:pPr>
            <w:bookmarkStart w:id="11" w:name="_Toc485649270"/>
            <w:proofErr w:type="spellStart"/>
            <w:r>
              <w:t>Altersgruppen</w:t>
            </w:r>
            <w:proofErr w:type="spellEnd"/>
            <w:r>
              <w:t>:</w:t>
            </w:r>
          </w:p>
        </w:tc>
      </w:tr>
      <w:tr w:rsidR="00E13D67" w:rsidRPr="00CA0104" w:rsidTr="001D1440">
        <w:tc>
          <w:tcPr>
            <w:tcW w:w="4135" w:type="dxa"/>
            <w:tcBorders>
              <w:bottom w:val="single" w:sz="4" w:space="0" w:color="auto"/>
            </w:tcBorders>
            <w:shd w:val="clear" w:color="auto" w:fill="B4AD1B"/>
          </w:tcPr>
          <w:p w:rsidR="00E13D67" w:rsidRPr="00CA0104" w:rsidRDefault="00E13D67" w:rsidP="001D1440">
            <w:pPr>
              <w:pStyle w:val="boxSubBullet"/>
              <w:numPr>
                <w:ilvl w:val="1"/>
                <w:numId w:val="7"/>
              </w:numPr>
              <w:ind w:left="702"/>
            </w:pPr>
            <w:r>
              <w:t xml:space="preserve">Kids 5-12 </w:t>
            </w:r>
            <w:proofErr w:type="spellStart"/>
            <w:r>
              <w:t>Jahre</w:t>
            </w:r>
            <w:proofErr w:type="spellEnd"/>
          </w:p>
          <w:p w:rsidR="00E13D67" w:rsidRPr="00CA0104" w:rsidRDefault="00E13D67" w:rsidP="001D1440">
            <w:pPr>
              <w:pStyle w:val="boxSubBullet"/>
              <w:numPr>
                <w:ilvl w:val="1"/>
                <w:numId w:val="7"/>
              </w:numPr>
              <w:ind w:left="702"/>
            </w:pPr>
            <w:r w:rsidRPr="00CA0104">
              <w:t xml:space="preserve">Teens </w:t>
            </w:r>
            <w:r>
              <w:t xml:space="preserve">13-17 </w:t>
            </w:r>
            <w:proofErr w:type="spellStart"/>
            <w:r>
              <w:t>Jahre</w:t>
            </w:r>
            <w:proofErr w:type="spellEnd"/>
          </w:p>
          <w:p w:rsidR="00E13D67" w:rsidRPr="00CA0104" w:rsidRDefault="00E13D67" w:rsidP="001D1440">
            <w:pPr>
              <w:pStyle w:val="boxSubBullet"/>
              <w:numPr>
                <w:ilvl w:val="1"/>
                <w:numId w:val="7"/>
              </w:numPr>
              <w:ind w:left="702"/>
            </w:pPr>
            <w:proofErr w:type="spellStart"/>
            <w:r>
              <w:t>Studenten</w:t>
            </w:r>
            <w:proofErr w:type="spellEnd"/>
            <w:r>
              <w:t xml:space="preserve"> 18-25 </w:t>
            </w:r>
            <w:proofErr w:type="spellStart"/>
            <w:r>
              <w:t>Jahre</w:t>
            </w:r>
            <w:proofErr w:type="spellEnd"/>
          </w:p>
        </w:tc>
        <w:tc>
          <w:tcPr>
            <w:tcW w:w="5215" w:type="dxa"/>
            <w:tcBorders>
              <w:bottom w:val="single" w:sz="4" w:space="0" w:color="auto"/>
            </w:tcBorders>
            <w:shd w:val="clear" w:color="auto" w:fill="B4AD1B"/>
          </w:tcPr>
          <w:p w:rsidR="00E13D67" w:rsidRPr="00423C4B" w:rsidRDefault="00E13D67" w:rsidP="001D1440">
            <w:pPr>
              <w:pStyle w:val="boxSubBullet"/>
              <w:numPr>
                <w:ilvl w:val="0"/>
                <w:numId w:val="0"/>
              </w:numPr>
              <w:ind w:left="702"/>
              <w:rPr>
                <w:sz w:val="8"/>
                <w:szCs w:val="8"/>
              </w:rPr>
            </w:pPr>
          </w:p>
          <w:p w:rsidR="00E13D67" w:rsidRPr="00CA0104" w:rsidRDefault="00E13D67" w:rsidP="001D1440">
            <w:pPr>
              <w:pStyle w:val="boxSubBullet"/>
              <w:numPr>
                <w:ilvl w:val="1"/>
                <w:numId w:val="7"/>
              </w:numPr>
              <w:ind w:left="702"/>
            </w:pPr>
            <w:proofErr w:type="spellStart"/>
            <w:r>
              <w:t>Junge</w:t>
            </w:r>
            <w:proofErr w:type="spellEnd"/>
            <w:r>
              <w:t xml:space="preserve"> </w:t>
            </w:r>
            <w:proofErr w:type="spellStart"/>
            <w:r>
              <w:t>Erwachsene</w:t>
            </w:r>
            <w:proofErr w:type="spellEnd"/>
            <w:r w:rsidRPr="00CA0104">
              <w:t xml:space="preserve"> </w:t>
            </w:r>
            <w:r>
              <w:t xml:space="preserve">20-30 </w:t>
            </w:r>
            <w:proofErr w:type="spellStart"/>
            <w:r>
              <w:t>Jahre</w:t>
            </w:r>
            <w:proofErr w:type="spellEnd"/>
          </w:p>
          <w:p w:rsidR="00E13D67" w:rsidRPr="00CA0104" w:rsidRDefault="00E13D67" w:rsidP="001D1440">
            <w:pPr>
              <w:pStyle w:val="boxSubBullet"/>
              <w:numPr>
                <w:ilvl w:val="1"/>
                <w:numId w:val="7"/>
              </w:numPr>
              <w:ind w:left="702"/>
            </w:pPr>
            <w:proofErr w:type="spellStart"/>
            <w:r>
              <w:t>Junge</w:t>
            </w:r>
            <w:proofErr w:type="spellEnd"/>
            <w:r>
              <w:t xml:space="preserve"> </w:t>
            </w:r>
            <w:proofErr w:type="spellStart"/>
            <w:r>
              <w:t>Mütter</w:t>
            </w:r>
            <w:proofErr w:type="spellEnd"/>
            <w:r w:rsidRPr="00CA0104">
              <w:t xml:space="preserve"> </w:t>
            </w:r>
          </w:p>
          <w:p w:rsidR="00E13D67" w:rsidRDefault="00E13D67" w:rsidP="001D1440">
            <w:pPr>
              <w:pStyle w:val="boxSubBullet"/>
              <w:numPr>
                <w:ilvl w:val="1"/>
                <w:numId w:val="7"/>
              </w:numPr>
              <w:ind w:left="702"/>
            </w:pPr>
            <w:proofErr w:type="spellStart"/>
            <w:r>
              <w:t>Junge</w:t>
            </w:r>
            <w:proofErr w:type="spellEnd"/>
            <w:r>
              <w:t xml:space="preserve"> </w:t>
            </w:r>
            <w:proofErr w:type="spellStart"/>
            <w:r>
              <w:t>Paare</w:t>
            </w:r>
            <w:proofErr w:type="spellEnd"/>
            <w:r w:rsidRPr="00CA0104">
              <w:t xml:space="preserve"> </w:t>
            </w:r>
          </w:p>
          <w:p w:rsidR="00E13D67" w:rsidRPr="00CA0104" w:rsidRDefault="00E13D67" w:rsidP="001D1440">
            <w:pPr>
              <w:pStyle w:val="boxSubBullet"/>
              <w:numPr>
                <w:ilvl w:val="1"/>
                <w:numId w:val="7"/>
              </w:numPr>
              <w:ind w:left="702"/>
            </w:pPr>
            <w:proofErr w:type="spellStart"/>
            <w:r>
              <w:t>Junge</w:t>
            </w:r>
            <w:proofErr w:type="spellEnd"/>
            <w:r>
              <w:t xml:space="preserve"> </w:t>
            </w:r>
            <w:proofErr w:type="spellStart"/>
            <w:r>
              <w:t>Berufstätige</w:t>
            </w:r>
            <w:proofErr w:type="spellEnd"/>
          </w:p>
        </w:tc>
      </w:tr>
      <w:bookmarkEnd w:id="11"/>
      <w:tr w:rsidR="00E13D67" w:rsidTr="001D1440">
        <w:tc>
          <w:tcPr>
            <w:tcW w:w="9350" w:type="dxa"/>
            <w:gridSpan w:val="2"/>
            <w:tcBorders>
              <w:bottom w:val="single" w:sz="4" w:space="0" w:color="auto"/>
            </w:tcBorders>
            <w:shd w:val="clear" w:color="auto" w:fill="5E5E5E"/>
            <w:tcMar>
              <w:left w:w="216" w:type="dxa"/>
              <w:right w:w="115" w:type="dxa"/>
            </w:tcMar>
          </w:tcPr>
          <w:p w:rsidR="00E13D67" w:rsidRDefault="00E13D67" w:rsidP="001D1440">
            <w:pPr>
              <w:pStyle w:val="TableTitles-L"/>
            </w:pPr>
            <w:proofErr w:type="spellStart"/>
            <w:r>
              <w:t>Gruppeninhalte</w:t>
            </w:r>
            <w:proofErr w:type="spellEnd"/>
            <w:r w:rsidRPr="00EF0C8A">
              <w:t xml:space="preserve">: </w:t>
            </w:r>
          </w:p>
        </w:tc>
      </w:tr>
      <w:tr w:rsidR="00E13D67" w:rsidRPr="00682137" w:rsidTr="001D1440">
        <w:tc>
          <w:tcPr>
            <w:tcW w:w="4135" w:type="dxa"/>
            <w:shd w:val="clear" w:color="auto" w:fill="EFBE4A"/>
          </w:tcPr>
          <w:p w:rsidR="00E13D67" w:rsidRPr="00CA0104" w:rsidRDefault="00E13D67" w:rsidP="001D1440">
            <w:pPr>
              <w:pStyle w:val="boxSubBullet"/>
              <w:numPr>
                <w:ilvl w:val="1"/>
                <w:numId w:val="7"/>
              </w:numPr>
              <w:ind w:left="702"/>
            </w:pPr>
            <w:proofErr w:type="spellStart"/>
            <w:r w:rsidRPr="00CA0104">
              <w:t>B</w:t>
            </w:r>
            <w:r>
              <w:t>ibelstudium</w:t>
            </w:r>
            <w:proofErr w:type="spellEnd"/>
          </w:p>
          <w:p w:rsidR="00E13D67" w:rsidRPr="00CA0104" w:rsidRDefault="00E13D67" w:rsidP="001D1440">
            <w:pPr>
              <w:pStyle w:val="boxSubBullet"/>
              <w:numPr>
                <w:ilvl w:val="1"/>
                <w:numId w:val="7"/>
              </w:numPr>
              <w:ind w:left="702"/>
            </w:pPr>
            <w:proofErr w:type="spellStart"/>
            <w:r>
              <w:t>Gebetsgruppe</w:t>
            </w:r>
            <w:proofErr w:type="spellEnd"/>
          </w:p>
          <w:p w:rsidR="00E13D67" w:rsidRPr="00CA0104" w:rsidRDefault="00E13D67" w:rsidP="001D1440">
            <w:pPr>
              <w:pStyle w:val="boxSubBullet"/>
              <w:numPr>
                <w:ilvl w:val="1"/>
                <w:numId w:val="7"/>
              </w:numPr>
              <w:ind w:left="702"/>
            </w:pPr>
            <w:proofErr w:type="spellStart"/>
            <w:r>
              <w:t>Kleingruppe</w:t>
            </w:r>
            <w:proofErr w:type="spellEnd"/>
            <w:r>
              <w:t xml:space="preserve"> </w:t>
            </w:r>
            <w:proofErr w:type="spellStart"/>
            <w:r>
              <w:t>zu</w:t>
            </w:r>
            <w:proofErr w:type="spellEnd"/>
            <w:r>
              <w:t xml:space="preserve"> </w:t>
            </w:r>
            <w:proofErr w:type="spellStart"/>
            <w:r>
              <w:t>Hause</w:t>
            </w:r>
            <w:proofErr w:type="spellEnd"/>
          </w:p>
          <w:p w:rsidR="00E13D67" w:rsidRPr="00CA0104" w:rsidRDefault="00E13D67" w:rsidP="001D1440">
            <w:pPr>
              <w:pStyle w:val="boxSubBullet"/>
              <w:numPr>
                <w:ilvl w:val="1"/>
                <w:numId w:val="7"/>
              </w:numPr>
              <w:ind w:left="702"/>
            </w:pPr>
            <w:proofErr w:type="spellStart"/>
            <w:r>
              <w:t>Studentengruppe</w:t>
            </w:r>
            <w:proofErr w:type="spellEnd"/>
          </w:p>
          <w:p w:rsidR="00E13D67" w:rsidRPr="00CA0104" w:rsidRDefault="00E13D67" w:rsidP="001D1440">
            <w:pPr>
              <w:pStyle w:val="boxSubBullet"/>
              <w:numPr>
                <w:ilvl w:val="1"/>
                <w:numId w:val="7"/>
              </w:numPr>
              <w:ind w:left="702"/>
            </w:pPr>
            <w:proofErr w:type="spellStart"/>
            <w:r>
              <w:t>Elterngruppe</w:t>
            </w:r>
            <w:proofErr w:type="spellEnd"/>
          </w:p>
          <w:p w:rsidR="00E13D67" w:rsidRDefault="00E13D67" w:rsidP="001D1440">
            <w:pPr>
              <w:pStyle w:val="boxSubBullet"/>
              <w:numPr>
                <w:ilvl w:val="1"/>
                <w:numId w:val="7"/>
              </w:numPr>
              <w:ind w:left="702"/>
            </w:pPr>
            <w:proofErr w:type="spellStart"/>
            <w:r>
              <w:t>Sozialdienst</w:t>
            </w:r>
            <w:proofErr w:type="spellEnd"/>
          </w:p>
          <w:p w:rsidR="00E13D67" w:rsidRPr="00CA0104" w:rsidRDefault="00E13D67" w:rsidP="001D1440">
            <w:pPr>
              <w:pStyle w:val="boxSubBullet"/>
              <w:numPr>
                <w:ilvl w:val="1"/>
                <w:numId w:val="7"/>
              </w:numPr>
              <w:ind w:left="702"/>
            </w:pPr>
            <w:proofErr w:type="spellStart"/>
            <w:r w:rsidRPr="00CA0104">
              <w:t>Proje</w:t>
            </w:r>
            <w:r>
              <w:t>kte</w:t>
            </w:r>
            <w:proofErr w:type="spellEnd"/>
          </w:p>
          <w:p w:rsidR="00E13D67" w:rsidRPr="00CA0104" w:rsidRDefault="00E13D67" w:rsidP="001D1440">
            <w:pPr>
              <w:pStyle w:val="boxSubBullet"/>
              <w:numPr>
                <w:ilvl w:val="1"/>
                <w:numId w:val="7"/>
              </w:numPr>
              <w:ind w:left="702"/>
            </w:pPr>
            <w:proofErr w:type="spellStart"/>
            <w:r>
              <w:t>Soziale</w:t>
            </w:r>
            <w:proofErr w:type="spellEnd"/>
            <w:r>
              <w:t xml:space="preserve"> </w:t>
            </w:r>
            <w:proofErr w:type="spellStart"/>
            <w:r>
              <w:t>Brennpunkte</w:t>
            </w:r>
            <w:proofErr w:type="spellEnd"/>
            <w:r>
              <w:tab/>
            </w:r>
          </w:p>
          <w:p w:rsidR="00E13D67" w:rsidRDefault="00E13D67" w:rsidP="001D1440">
            <w:pPr>
              <w:pStyle w:val="boxSubBullet"/>
              <w:numPr>
                <w:ilvl w:val="1"/>
                <w:numId w:val="7"/>
              </w:numPr>
              <w:ind w:left="702"/>
            </w:pPr>
            <w:proofErr w:type="spellStart"/>
            <w:r>
              <w:t>Kreative</w:t>
            </w:r>
            <w:proofErr w:type="spellEnd"/>
            <w:r>
              <w:t xml:space="preserve">, </w:t>
            </w:r>
            <w:proofErr w:type="spellStart"/>
            <w:r>
              <w:t>künstlerische</w:t>
            </w:r>
            <w:proofErr w:type="spellEnd"/>
            <w:r>
              <w:t xml:space="preserve"> </w:t>
            </w:r>
            <w:proofErr w:type="spellStart"/>
            <w:r>
              <w:t>Gruppe</w:t>
            </w:r>
            <w:proofErr w:type="spellEnd"/>
            <w:r w:rsidRPr="00CA0104">
              <w:t xml:space="preserve"> </w:t>
            </w:r>
          </w:p>
          <w:p w:rsidR="00E13D67" w:rsidRPr="00CA0104" w:rsidRDefault="00E13D67" w:rsidP="001D1440">
            <w:pPr>
              <w:pStyle w:val="boxSubBullet"/>
              <w:numPr>
                <w:ilvl w:val="1"/>
                <w:numId w:val="7"/>
              </w:numPr>
              <w:ind w:left="702"/>
            </w:pPr>
            <w:proofErr w:type="spellStart"/>
            <w:r w:rsidRPr="00CA0104">
              <w:t>Mentor</w:t>
            </w:r>
            <w:r>
              <w:t>engruppe</w:t>
            </w:r>
            <w:proofErr w:type="spellEnd"/>
            <w:r>
              <w:t xml:space="preserve"> </w:t>
            </w:r>
          </w:p>
        </w:tc>
        <w:tc>
          <w:tcPr>
            <w:tcW w:w="5215" w:type="dxa"/>
            <w:shd w:val="clear" w:color="auto" w:fill="EFBE4A"/>
          </w:tcPr>
          <w:p w:rsidR="00E13D67" w:rsidRPr="00423C4B" w:rsidRDefault="00E13D67" w:rsidP="001D1440">
            <w:pPr>
              <w:pStyle w:val="boxSubBullet"/>
              <w:numPr>
                <w:ilvl w:val="0"/>
                <w:numId w:val="0"/>
              </w:numPr>
              <w:ind w:left="1066"/>
              <w:rPr>
                <w:sz w:val="8"/>
                <w:szCs w:val="8"/>
              </w:rPr>
            </w:pPr>
          </w:p>
          <w:p w:rsidR="00E13D67" w:rsidRPr="00423C4B" w:rsidRDefault="00E13D67" w:rsidP="001D1440">
            <w:pPr>
              <w:pStyle w:val="boxSubBullet"/>
              <w:numPr>
                <w:ilvl w:val="1"/>
                <w:numId w:val="7"/>
              </w:numPr>
              <w:ind w:left="702"/>
            </w:pPr>
            <w:proofErr w:type="spellStart"/>
            <w:r>
              <w:t>Tanzgruppe</w:t>
            </w:r>
            <w:proofErr w:type="spellEnd"/>
          </w:p>
          <w:p w:rsidR="00E13D67" w:rsidRPr="00423C4B" w:rsidRDefault="00E13D67" w:rsidP="001D1440">
            <w:pPr>
              <w:pStyle w:val="boxSubBullet"/>
              <w:numPr>
                <w:ilvl w:val="1"/>
                <w:numId w:val="7"/>
              </w:numPr>
              <w:ind w:left="702"/>
            </w:pPr>
            <w:proofErr w:type="spellStart"/>
            <w:r>
              <w:t>Musik</w:t>
            </w:r>
            <w:proofErr w:type="spellEnd"/>
            <w:r>
              <w:t>/Worship-</w:t>
            </w:r>
            <w:proofErr w:type="spellStart"/>
            <w:r>
              <w:t>Gruppe</w:t>
            </w:r>
            <w:proofErr w:type="spellEnd"/>
          </w:p>
          <w:p w:rsidR="00E13D67" w:rsidRPr="00423C4B" w:rsidRDefault="00E13D67" w:rsidP="001D1440">
            <w:pPr>
              <w:pStyle w:val="boxSubBullet"/>
              <w:numPr>
                <w:ilvl w:val="1"/>
                <w:numId w:val="7"/>
              </w:numPr>
              <w:ind w:left="702"/>
            </w:pPr>
            <w:proofErr w:type="spellStart"/>
            <w:r>
              <w:t>Schriftsteller-Gruppe</w:t>
            </w:r>
            <w:proofErr w:type="spellEnd"/>
          </w:p>
          <w:p w:rsidR="00E13D67" w:rsidRPr="00423C4B" w:rsidRDefault="00E13D67" w:rsidP="001D1440">
            <w:pPr>
              <w:pStyle w:val="boxSubBullet"/>
              <w:numPr>
                <w:ilvl w:val="1"/>
                <w:numId w:val="7"/>
              </w:numPr>
              <w:ind w:left="702"/>
            </w:pPr>
            <w:proofErr w:type="spellStart"/>
            <w:r w:rsidRPr="00423C4B">
              <w:t>Evangelisti</w:t>
            </w:r>
            <w:r>
              <w:t>sches</w:t>
            </w:r>
            <w:proofErr w:type="spellEnd"/>
            <w:r>
              <w:t xml:space="preserve"> </w:t>
            </w:r>
            <w:proofErr w:type="spellStart"/>
            <w:r>
              <w:t>Bibelstudium</w:t>
            </w:r>
            <w:proofErr w:type="spellEnd"/>
            <w:r>
              <w:t xml:space="preserve"> an </w:t>
            </w:r>
            <w:proofErr w:type="spellStart"/>
            <w:r>
              <w:t>einer</w:t>
            </w:r>
            <w:proofErr w:type="spellEnd"/>
            <w:r>
              <w:t xml:space="preserve"> </w:t>
            </w:r>
            <w:proofErr w:type="spellStart"/>
            <w:r>
              <w:t>Universität</w:t>
            </w:r>
            <w:proofErr w:type="spellEnd"/>
          </w:p>
          <w:p w:rsidR="00E13D67" w:rsidRPr="00423C4B" w:rsidRDefault="00E13D67" w:rsidP="001D1440">
            <w:pPr>
              <w:pStyle w:val="boxSubBullet"/>
              <w:numPr>
                <w:ilvl w:val="1"/>
                <w:numId w:val="7"/>
              </w:numPr>
              <w:ind w:left="702"/>
            </w:pPr>
            <w:r>
              <w:t>Café-</w:t>
            </w:r>
            <w:proofErr w:type="spellStart"/>
            <w:r>
              <w:t>Diskussionsrunden</w:t>
            </w:r>
            <w:proofErr w:type="spellEnd"/>
          </w:p>
          <w:p w:rsidR="00E13D67" w:rsidRPr="00423C4B" w:rsidRDefault="00E13D67" w:rsidP="001D1440">
            <w:pPr>
              <w:pStyle w:val="boxSubBullet"/>
              <w:numPr>
                <w:ilvl w:val="1"/>
                <w:numId w:val="7"/>
              </w:numPr>
              <w:ind w:left="702"/>
            </w:pPr>
            <w:proofErr w:type="spellStart"/>
            <w:r>
              <w:t>Nachbarschaftsevangelisation</w:t>
            </w:r>
            <w:proofErr w:type="spellEnd"/>
            <w:r w:rsidRPr="00423C4B">
              <w:tab/>
            </w:r>
          </w:p>
          <w:p w:rsidR="00E13D67" w:rsidRPr="00423C4B" w:rsidRDefault="00E13D67" w:rsidP="001D1440">
            <w:pPr>
              <w:pStyle w:val="boxSubBullet"/>
              <w:numPr>
                <w:ilvl w:val="1"/>
                <w:numId w:val="7"/>
              </w:numPr>
              <w:ind w:left="702"/>
            </w:pPr>
            <w:r>
              <w:t>I</w:t>
            </w:r>
            <w:r w:rsidRPr="00423C4B">
              <w:t>nternational</w:t>
            </w:r>
            <w:r>
              <w:t xml:space="preserve">e </w:t>
            </w:r>
            <w:proofErr w:type="spellStart"/>
            <w:r>
              <w:t>Studentengruppe</w:t>
            </w:r>
            <w:proofErr w:type="spellEnd"/>
          </w:p>
          <w:p w:rsidR="00E13D67" w:rsidRPr="00613500" w:rsidRDefault="00E13D67" w:rsidP="001D1440">
            <w:pPr>
              <w:pStyle w:val="boxSubBullet"/>
              <w:numPr>
                <w:ilvl w:val="1"/>
                <w:numId w:val="7"/>
              </w:numPr>
              <w:ind w:left="702"/>
              <w:rPr>
                <w:lang w:val="de-DE"/>
              </w:rPr>
            </w:pPr>
            <w:r w:rsidRPr="00613500">
              <w:rPr>
                <w:lang w:val="de-DE"/>
              </w:rPr>
              <w:t>Bedürftigen Familien in der Umgebung helfen</w:t>
            </w:r>
          </w:p>
        </w:tc>
      </w:tr>
    </w:tbl>
    <w:p w:rsidR="00E13D67" w:rsidRPr="009F3E78" w:rsidRDefault="00E13D67" w:rsidP="00E13D67">
      <w:pPr>
        <w:pStyle w:val="points"/>
      </w:pPr>
    </w:p>
    <w:p w:rsidR="00E13D67" w:rsidRPr="008C0B32" w:rsidRDefault="00E13D67" w:rsidP="00E13D67">
      <w:pPr>
        <w:pStyle w:val="points"/>
      </w:pPr>
      <w:proofErr w:type="spellStart"/>
      <w:r w:rsidRPr="009F3E78">
        <w:t>Seid</w:t>
      </w:r>
      <w:proofErr w:type="spellEnd"/>
      <w:r w:rsidRPr="009F3E78">
        <w:t xml:space="preserve"> </w:t>
      </w:r>
      <w:proofErr w:type="spellStart"/>
      <w:r w:rsidRPr="009F3E78">
        <w:t>kreativ</w:t>
      </w:r>
      <w:proofErr w:type="spellEnd"/>
      <w:r w:rsidRPr="009F3E78">
        <w:t xml:space="preserve"> und </w:t>
      </w:r>
      <w:proofErr w:type="spellStart"/>
      <w:r w:rsidRPr="009F3E78">
        <w:t>sucht</w:t>
      </w:r>
      <w:proofErr w:type="spellEnd"/>
      <w:r w:rsidRPr="009F3E78">
        <w:t xml:space="preserve"> </w:t>
      </w:r>
      <w:proofErr w:type="spellStart"/>
      <w:r w:rsidRPr="009F3E78">
        <w:t>nach</w:t>
      </w:r>
      <w:proofErr w:type="spellEnd"/>
      <w:r w:rsidRPr="009F3E78">
        <w:t xml:space="preserve"> </w:t>
      </w:r>
      <w:proofErr w:type="spellStart"/>
      <w:r w:rsidRPr="009F3E78">
        <w:t>Gelegenheiten</w:t>
      </w:r>
      <w:proofErr w:type="spellEnd"/>
      <w:r w:rsidRPr="009F3E78">
        <w:t xml:space="preserve">, die Menschen um </w:t>
      </w:r>
      <w:proofErr w:type="spellStart"/>
      <w:r w:rsidRPr="009F3E78">
        <w:t>euch</w:t>
      </w:r>
      <w:proofErr w:type="spellEnd"/>
      <w:r w:rsidRPr="009F3E78">
        <w:t xml:space="preserve"> </w:t>
      </w:r>
      <w:proofErr w:type="spellStart"/>
      <w:r w:rsidRPr="009F3E78">
        <w:t>herum</w:t>
      </w:r>
      <w:proofErr w:type="spellEnd"/>
      <w:r w:rsidRPr="009F3E78">
        <w:t xml:space="preserve"> </w:t>
      </w:r>
      <w:proofErr w:type="spellStart"/>
      <w:r w:rsidRPr="009F3E78">
        <w:t>mit</w:t>
      </w:r>
      <w:proofErr w:type="spellEnd"/>
      <w:r w:rsidRPr="009F3E78">
        <w:t xml:space="preserve"> der </w:t>
      </w:r>
      <w:proofErr w:type="spellStart"/>
      <w:r w:rsidRPr="009F3E78">
        <w:t>Liebe</w:t>
      </w:r>
      <w:proofErr w:type="spellEnd"/>
      <w:r w:rsidRPr="009F3E78">
        <w:t xml:space="preserve"> Jesu </w:t>
      </w:r>
      <w:proofErr w:type="spellStart"/>
      <w:r w:rsidRPr="009F3E78">
        <w:t>zu</w:t>
      </w:r>
      <w:proofErr w:type="spellEnd"/>
      <w:r w:rsidRPr="009F3E78">
        <w:t xml:space="preserve"> </w:t>
      </w:r>
      <w:proofErr w:type="spellStart"/>
      <w:r w:rsidRPr="009F3E78">
        <w:t>erreichen</w:t>
      </w:r>
      <w:proofErr w:type="spellEnd"/>
      <w:r w:rsidRPr="009F3E78">
        <w:t>.</w:t>
      </w:r>
      <w:bookmarkStart w:id="12" w:name="_Toc485649271"/>
    </w:p>
    <w:p w:rsidR="00E13D67" w:rsidRPr="00682137" w:rsidRDefault="00E13D67" w:rsidP="00E13D67">
      <w:pPr>
        <w:pStyle w:val="ParagraphTitles"/>
        <w:rPr>
          <w:lang w:val="de-DE"/>
        </w:rPr>
      </w:pPr>
      <w:bookmarkStart w:id="13" w:name="_Toc506973287"/>
      <w:r>
        <w:rPr>
          <w:lang w:val="de-DE"/>
        </w:rPr>
        <w:t xml:space="preserve">Aktuelle Aglow Generations-Gruppen </w:t>
      </w:r>
      <w:r w:rsidR="009D09FF">
        <w:rPr>
          <w:lang w:val="de-DE"/>
        </w:rPr>
        <w:t>w</w:t>
      </w:r>
      <w:r>
        <w:rPr>
          <w:lang w:val="de-DE"/>
        </w:rPr>
        <w:t>eltweit:</w:t>
      </w:r>
      <w:bookmarkEnd w:id="13"/>
      <w:r>
        <w:rPr>
          <w:lang w:val="de-DE"/>
        </w:rPr>
        <w:t xml:space="preserve"> </w:t>
      </w:r>
      <w:bookmarkEnd w:id="12"/>
    </w:p>
    <w:p w:rsidR="00E13D67" w:rsidRPr="00682137" w:rsidRDefault="00E13D67" w:rsidP="00E13D67">
      <w:pPr>
        <w:pStyle w:val="bullet"/>
      </w:pPr>
      <w:r w:rsidRPr="00682137">
        <w:t>Treffen für Mütter mit autistischen Kindern</w:t>
      </w:r>
    </w:p>
    <w:p w:rsidR="00E13D67" w:rsidRPr="00682137" w:rsidRDefault="00E13D67" w:rsidP="00E13D67">
      <w:pPr>
        <w:pStyle w:val="bullet"/>
      </w:pPr>
      <w:r w:rsidRPr="00682137">
        <w:t>Gebetstreffen junger Mütter in einem Wohnkomplex, die nichtchristliche Mütter erreichen wollen</w:t>
      </w:r>
    </w:p>
    <w:p w:rsidR="00E13D67" w:rsidRPr="00682137" w:rsidRDefault="00E13D67" w:rsidP="00E13D67">
      <w:pPr>
        <w:pStyle w:val="bullet"/>
      </w:pPr>
      <w:r>
        <w:rPr>
          <w:noProof/>
          <w:lang w:val="en-US"/>
        </w:rPr>
        <mc:AlternateContent>
          <mc:Choice Requires="wps">
            <w:drawing>
              <wp:anchor distT="45720" distB="45720" distL="114300" distR="114300" simplePos="0" relativeHeight="251660288" behindDoc="0" locked="0" layoutInCell="1" allowOverlap="1" wp14:anchorId="4E8714E1" wp14:editId="2F38C7DE">
                <wp:simplePos x="0" y="0"/>
                <wp:positionH relativeFrom="margin">
                  <wp:posOffset>4477696</wp:posOffset>
                </wp:positionH>
                <wp:positionV relativeFrom="paragraph">
                  <wp:posOffset>33788</wp:posOffset>
                </wp:positionV>
                <wp:extent cx="1374775" cy="699135"/>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699135"/>
                        </a:xfrm>
                        <a:prstGeom prst="rect">
                          <a:avLst/>
                        </a:prstGeom>
                        <a:solidFill>
                          <a:srgbClr val="FFFFFF"/>
                        </a:solidFill>
                        <a:ln w="9525">
                          <a:noFill/>
                          <a:miter lim="800000"/>
                          <a:headEnd/>
                          <a:tailEnd/>
                        </a:ln>
                      </wps:spPr>
                      <wps:txbx>
                        <w:txbxContent>
                          <w:p w:rsidR="00E13D67" w:rsidRPr="00613500" w:rsidRDefault="00E13D67" w:rsidP="00E13D67">
                            <w:pPr>
                              <w:pStyle w:val="TextBox"/>
                              <w:rPr>
                                <w:lang w:val="de-DE"/>
                              </w:rPr>
                            </w:pPr>
                            <w:r w:rsidRPr="00613500">
                              <w:rPr>
                                <w:lang w:val="de-DE"/>
                              </w:rPr>
                              <w:t xml:space="preserve">Ohne </w:t>
                            </w:r>
                            <w:r>
                              <w:rPr>
                                <w:lang w:val="de-DE"/>
                              </w:rPr>
                              <w:t>Vision</w:t>
                            </w:r>
                            <w:r w:rsidRPr="00613500">
                              <w:rPr>
                                <w:lang w:val="de-DE"/>
                              </w:rPr>
                              <w:t xml:space="preserve"> verwildert ein Volk.</w:t>
                            </w:r>
                          </w:p>
                          <w:p w:rsidR="00E13D67" w:rsidRPr="0073648E" w:rsidRDefault="00E13D67" w:rsidP="00E13D67">
                            <w:pPr>
                              <w:pStyle w:val="TextBox"/>
                              <w:rPr>
                                <w:sz w:val="16"/>
                                <w:szCs w:val="16"/>
                              </w:rPr>
                            </w:pPr>
                            <w:proofErr w:type="spellStart"/>
                            <w:r>
                              <w:rPr>
                                <w:sz w:val="16"/>
                                <w:szCs w:val="16"/>
                              </w:rPr>
                              <w:t>Sprüche</w:t>
                            </w:r>
                            <w:proofErr w:type="spellEnd"/>
                            <w:r w:rsidRPr="0073648E">
                              <w:rPr>
                                <w:sz w:val="16"/>
                                <w:szCs w:val="16"/>
                              </w:rPr>
                              <w:t xml:space="preserve"> 29:18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714E1" id="_x0000_s1027" type="#_x0000_t202" style="position:absolute;left:0;text-align:left;margin-left:352.55pt;margin-top:2.65pt;width:108.25pt;height:5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u6IgIAACIEAAAOAAAAZHJzL2Uyb0RvYy54bWysU9tu2zAMfR+wfxD0vjhJk2Yx4hRdugwD&#10;ugvQ7gNoWY6FSaImKbG7rx+lpGm2vQ3zgyCa5OHhIbW6GYxmB+mDQlvxyWjMmbQCG2V3Ff/2uH3z&#10;lrMQwTag0cqKP8nAb9avX616V8opdqgb6RmB2FD2ruJdjK4siiA6aSCM0ElLzha9gUim3xWNh57Q&#10;jS6m4/F10aNvnEchQ6C/d0cnX2f8tpUifmnbICPTFSduMZ8+n3U6i/UKyp0H1ylxogH/wMKAslT0&#10;DHUHEdjeq7+gjBIeA7ZxJNAU2LZKyNwDdTMZ/9HNQwdO5l5InODOMoX/Bys+H756ppqK06AsGBrR&#10;oxwie4cDmyZ1ehdKCnpwFBYH+k1Tzp0Gd4/ie2AWNx3Ynbz1HvtOQkPsJimzuEg94oQEUvefsKEy&#10;sI+YgYbWmyQdicEInab0dJ5MoiJSyavFbLGYcybId71cTq7muQSUz9nOh/hBomHpUnFPk8/ocLgP&#10;MbGB8jkkFQuoVbNVWmfD7+qN9uwAtCXb/J3QfwvTlvUVX86n84xsMeXnBTIq0hZrZUjGcfpSOpRJ&#10;jfe2yfcISh/vxETbkzxJkaM2caiHPIesXZKuxuaJ9PJ4XFp6ZHTp0P/krKeFrXj4sQcvOdMfLWm+&#10;nMxmacOzMZsvpmT4S0996QErCKrikbPjdRPzq0i0Ld7SbFqVZXthcqJMi5jVPD2atOmXdo56edrr&#10;XwAAAP//AwBQSwMEFAAGAAgAAAAhAJFs4wbeAAAACQEAAA8AAABkcnMvZG93bnJldi54bWxMj9FO&#10;g0AQRd9N/IfNmPhi7EItYClLoyYaX1v7AQO7BVJ2lrDbQv/e8ck+Tu7JvWeK7Wx7cTGj7xwpiBcR&#10;CEO10x01Cg4/n8+vIHxA0tg7MgquxsO2vL8rMNduop257EMjuIR8jgraEIZcSl+3xqJfuMEQZ0c3&#10;Wgx8jo3UI05cbnu5jKJUWuyIF1oczEdr6tP+bBUcv6enZD1VX+GQ7VbpO3ZZ5a5KPT7MbxsQwczh&#10;H4Y/fVaHkp0qdybtRa8gi5KYUQXJCwjO18s4BVExGCcrkGUhbz8ofwEAAP//AwBQSwECLQAUAAYA&#10;CAAAACEAtoM4kv4AAADhAQAAEwAAAAAAAAAAAAAAAAAAAAAAW0NvbnRlbnRfVHlwZXNdLnhtbFBL&#10;AQItABQABgAIAAAAIQA4/SH/1gAAAJQBAAALAAAAAAAAAAAAAAAAAC8BAABfcmVscy8ucmVsc1BL&#10;AQItABQABgAIAAAAIQBqBku6IgIAACIEAAAOAAAAAAAAAAAAAAAAAC4CAABkcnMvZTJvRG9jLnht&#10;bFBLAQItABQABgAIAAAAIQCRbOMG3gAAAAkBAAAPAAAAAAAAAAAAAAAAAHwEAABkcnMvZG93bnJl&#10;di54bWxQSwUGAAAAAAQABADzAAAAhwUAAAAA&#10;" stroked="f">
                <v:textbox>
                  <w:txbxContent>
                    <w:p w:rsidR="00E13D67" w:rsidRPr="00613500" w:rsidRDefault="00E13D67" w:rsidP="00E13D67">
                      <w:pPr>
                        <w:pStyle w:val="TextBox"/>
                        <w:rPr>
                          <w:lang w:val="de-DE"/>
                        </w:rPr>
                      </w:pPr>
                      <w:r w:rsidRPr="00613500">
                        <w:rPr>
                          <w:lang w:val="de-DE"/>
                        </w:rPr>
                        <w:t xml:space="preserve">Ohne </w:t>
                      </w:r>
                      <w:r>
                        <w:rPr>
                          <w:lang w:val="de-DE"/>
                        </w:rPr>
                        <w:t>Vision</w:t>
                      </w:r>
                      <w:r w:rsidRPr="00613500">
                        <w:rPr>
                          <w:lang w:val="de-DE"/>
                        </w:rPr>
                        <w:t xml:space="preserve"> verwildert ein Volk.</w:t>
                      </w:r>
                    </w:p>
                    <w:p w:rsidR="00E13D67" w:rsidRPr="0073648E" w:rsidRDefault="00E13D67" w:rsidP="00E13D67">
                      <w:pPr>
                        <w:pStyle w:val="TextBox"/>
                        <w:rPr>
                          <w:sz w:val="16"/>
                          <w:szCs w:val="16"/>
                        </w:rPr>
                      </w:pPr>
                      <w:proofErr w:type="spellStart"/>
                      <w:r>
                        <w:rPr>
                          <w:sz w:val="16"/>
                          <w:szCs w:val="16"/>
                        </w:rPr>
                        <w:t>Sprüche</w:t>
                      </w:r>
                      <w:proofErr w:type="spellEnd"/>
                      <w:r w:rsidRPr="0073648E">
                        <w:rPr>
                          <w:sz w:val="16"/>
                          <w:szCs w:val="16"/>
                        </w:rPr>
                        <w:t xml:space="preserve"> 29:18</w:t>
                      </w:r>
                    </w:p>
                  </w:txbxContent>
                </v:textbox>
                <w10:wrap type="square" anchorx="margin"/>
              </v:shape>
            </w:pict>
          </mc:Fallback>
        </mc:AlternateContent>
      </w:r>
      <w:r w:rsidRPr="00682137">
        <w:t>Kreative Künstlergruppen, die ihre Malerei, Songs oder Schriftstellerei austauschen</w:t>
      </w:r>
    </w:p>
    <w:p w:rsidR="00E13D67" w:rsidRDefault="00E13D67" w:rsidP="00E13D67">
      <w:pPr>
        <w:pStyle w:val="bullet"/>
      </w:pPr>
      <w:r>
        <w:t xml:space="preserve">Handarbeits – und Talkclub </w:t>
      </w:r>
    </w:p>
    <w:p w:rsidR="00E13D67" w:rsidRPr="00682137" w:rsidRDefault="00E13D67" w:rsidP="00E13D67">
      <w:pPr>
        <w:pStyle w:val="bullet"/>
      </w:pPr>
      <w:r w:rsidRPr="00682137">
        <w:t>Großeltern/Enkel-Gruppe – Bibelstudium und Jüngerschaft</w:t>
      </w:r>
    </w:p>
    <w:p w:rsidR="00E13D67" w:rsidRPr="00682137" w:rsidRDefault="00E13D67" w:rsidP="00E13D67">
      <w:pPr>
        <w:pStyle w:val="bullet"/>
      </w:pPr>
      <w:r w:rsidRPr="00682137">
        <w:t>Treffen für junge Männer mit Vorträgen und Ermutigung</w:t>
      </w:r>
    </w:p>
    <w:p w:rsidR="00E13D67" w:rsidRDefault="00E13D67" w:rsidP="00E13D67">
      <w:pPr>
        <w:pStyle w:val="bullet"/>
      </w:pPr>
      <w:r>
        <w:t>Gesangsgruppe</w:t>
      </w:r>
    </w:p>
    <w:p w:rsidR="00E13D67" w:rsidRDefault="00E13D67" w:rsidP="00E13D67">
      <w:pPr>
        <w:pStyle w:val="bullet"/>
      </w:pPr>
      <w:r>
        <w:t>Gastgeber für Radioprogramm</w:t>
      </w:r>
    </w:p>
    <w:p w:rsidR="00E13D67" w:rsidRDefault="00E13D67" w:rsidP="00E13D67">
      <w:pPr>
        <w:pStyle w:val="bullet"/>
      </w:pPr>
      <w:r>
        <w:t>“Game Changers” Lerngruppe</w:t>
      </w:r>
    </w:p>
    <w:p w:rsidR="00E13D67" w:rsidRPr="00682137" w:rsidRDefault="00E13D67" w:rsidP="00E13D67">
      <w:pPr>
        <w:pStyle w:val="bullet"/>
        <w:rPr>
          <w:i/>
        </w:rPr>
      </w:pPr>
      <w:r w:rsidRPr="00682137">
        <w:t>Aglow Frauen als Mentoren für junge Erwachsene</w:t>
      </w:r>
    </w:p>
    <w:p w:rsidR="00E13D67" w:rsidRDefault="00E13D67" w:rsidP="00E13D67">
      <w:pPr>
        <w:spacing w:before="0" w:after="0" w:line="240" w:lineRule="auto"/>
        <w:jc w:val="left"/>
        <w:rPr>
          <w:rFonts w:ascii="Myriad Pro Cond" w:hAnsi="Myriad Pro Cond" w:cs="Calibri"/>
          <w:smallCaps/>
          <w:color w:val="5E5E5E"/>
          <w:spacing w:val="20"/>
          <w:sz w:val="40"/>
          <w:szCs w:val="40"/>
          <w:lang w:val="de-DE"/>
        </w:rPr>
      </w:pPr>
      <w:bookmarkStart w:id="14" w:name="_Toc485649273"/>
      <w:r>
        <w:rPr>
          <w:lang w:val="de-DE"/>
        </w:rPr>
        <w:br w:type="page"/>
      </w:r>
    </w:p>
    <w:p w:rsidR="00E13D67" w:rsidRPr="00613500" w:rsidRDefault="00E13D67" w:rsidP="00E13D67">
      <w:pPr>
        <w:pStyle w:val="ParagraphTitles"/>
        <w:spacing w:before="0" w:after="0"/>
        <w:rPr>
          <w:lang w:val="de-DE"/>
        </w:rPr>
      </w:pPr>
      <w:bookmarkStart w:id="15" w:name="_Toc506973288"/>
      <w:r w:rsidRPr="00613500">
        <w:rPr>
          <w:lang w:val="de-DE"/>
        </w:rPr>
        <w:lastRenderedPageBreak/>
        <w:t xml:space="preserve">Wie </w:t>
      </w:r>
      <w:r w:rsidR="009D09FF">
        <w:rPr>
          <w:lang w:val="de-DE"/>
        </w:rPr>
        <w:t>s</w:t>
      </w:r>
      <w:bookmarkStart w:id="16" w:name="_GoBack"/>
      <w:bookmarkEnd w:id="16"/>
      <w:r w:rsidRPr="00613500">
        <w:rPr>
          <w:lang w:val="de-DE"/>
        </w:rPr>
        <w:t>tartet man eine Generations</w:t>
      </w:r>
      <w:r>
        <w:rPr>
          <w:lang w:val="de-DE"/>
        </w:rPr>
        <w:t>-</w:t>
      </w:r>
      <w:r w:rsidRPr="00613500">
        <w:rPr>
          <w:lang w:val="de-DE"/>
        </w:rPr>
        <w:t>Gruppe?</w:t>
      </w:r>
      <w:bookmarkEnd w:id="14"/>
      <w:bookmarkEnd w:id="15"/>
    </w:p>
    <w:p w:rsidR="00E13D67" w:rsidRPr="00682137" w:rsidRDefault="00E13D67" w:rsidP="00E13D67">
      <w:pPr>
        <w:rPr>
          <w:lang w:val="de-DE"/>
        </w:rPr>
      </w:pPr>
      <w:r w:rsidRPr="00682137">
        <w:rPr>
          <w:lang w:val="de-DE"/>
        </w:rPr>
        <w:t>Wenn du eine Aglow Generations-Gruppe in deiner Gegend starten möchtest, nimm zuerst Kontakt mit dem Deutschlandvorstand von Aglow oder einer bestehenden Aglowgruppe in deiner Nähe auf.</w:t>
      </w:r>
    </w:p>
    <w:p w:rsidR="00E13D67" w:rsidRPr="00682137" w:rsidRDefault="00E13D67" w:rsidP="00E13D67">
      <w:pPr>
        <w:rPr>
          <w:lang w:val="de-DE"/>
        </w:rPr>
      </w:pPr>
      <w:r w:rsidRPr="00682137">
        <w:rPr>
          <w:lang w:val="de-DE"/>
        </w:rPr>
        <w:t xml:space="preserve">Alle Aglow Generations-Gruppen unterstehen dem Aglow Deutschlandvorstand. Wenn du dort niemanden kennst, kannst du deine Anfrage gerne per Email oder telefonisch an das Aglow-Deutschlandbüro richten: </w:t>
      </w:r>
    </w:p>
    <w:p w:rsidR="00E13D67" w:rsidRPr="00682137" w:rsidRDefault="00E13D67" w:rsidP="00E13D67">
      <w:pPr>
        <w:ind w:left="720"/>
        <w:rPr>
          <w:rFonts w:ascii="Myriad Pro Cond" w:hAnsi="Myriad Pro Cond"/>
          <w:color w:val="404040" w:themeColor="text1" w:themeTint="BF"/>
          <w:lang w:val="de-DE"/>
        </w:rPr>
      </w:pPr>
      <w:r w:rsidRPr="00682137">
        <w:rPr>
          <w:rFonts w:ascii="Myriad Pro Cond" w:hAnsi="Myriad Pro Cond"/>
          <w:color w:val="404040" w:themeColor="text1" w:themeTint="BF"/>
          <w:lang w:val="de-DE"/>
        </w:rPr>
        <w:t>aglow-deutschland@aglow.de</w:t>
      </w:r>
      <w:r w:rsidRPr="00682137">
        <w:rPr>
          <w:rFonts w:ascii="Myriad Pro Cond" w:hAnsi="Myriad Pro Cond"/>
          <w:color w:val="404040" w:themeColor="text1" w:themeTint="BF"/>
          <w:lang w:val="de-DE"/>
        </w:rPr>
        <w:br/>
        <w:t>Tel: 02137/9373850</w:t>
      </w:r>
    </w:p>
    <w:p w:rsidR="00E13D67" w:rsidRPr="00682137" w:rsidRDefault="00E13D67" w:rsidP="00E13D67">
      <w:pPr>
        <w:rPr>
          <w:lang w:val="de-DE"/>
        </w:rPr>
      </w:pPr>
      <w:r w:rsidRPr="00682137">
        <w:rPr>
          <w:lang w:val="de-DE"/>
        </w:rPr>
        <w:t xml:space="preserve">Wenn du Fragen zu Generations-Gruppen in anderen Ländern hast, kannst du dich auch direkt an das internationale Büro wenden: </w:t>
      </w:r>
    </w:p>
    <w:p w:rsidR="00E13D67" w:rsidRPr="0075764B" w:rsidRDefault="00E13D67" w:rsidP="00E13D67">
      <w:pPr>
        <w:ind w:left="720"/>
        <w:rPr>
          <w:rFonts w:ascii="Myriad Pro Cond" w:hAnsi="Myriad Pro Cond"/>
          <w:color w:val="404040" w:themeColor="text1" w:themeTint="BF"/>
        </w:rPr>
      </w:pPr>
      <w:r w:rsidRPr="0075764B">
        <w:rPr>
          <w:rFonts w:ascii="Myriad Pro Cond" w:hAnsi="Myriad Pro Cond"/>
          <w:color w:val="404040" w:themeColor="text1" w:themeTint="BF"/>
        </w:rPr>
        <w:t>generations@aglow.org</w:t>
      </w:r>
      <w:r>
        <w:rPr>
          <w:rFonts w:ascii="Myriad Pro Cond" w:hAnsi="Myriad Pro Cond"/>
          <w:color w:val="404040" w:themeColor="text1" w:themeTint="BF"/>
        </w:rPr>
        <w:br/>
        <w:t>Tel: 01/425-775-7282</w:t>
      </w:r>
    </w:p>
    <w:p w:rsidR="00E13D67" w:rsidRPr="00682137" w:rsidRDefault="00E13D67" w:rsidP="00E13D67">
      <w:pPr>
        <w:rPr>
          <w:lang w:val="de-DE"/>
        </w:rPr>
      </w:pPr>
      <w:r w:rsidRPr="00682137">
        <w:rPr>
          <w:lang w:val="de-DE"/>
        </w:rPr>
        <w:t xml:space="preserve">Von dort wird dann der Kontakt für dich hergestellt. </w:t>
      </w:r>
    </w:p>
    <w:p w:rsidR="00E13D67" w:rsidRPr="00682137" w:rsidRDefault="00E13D67" w:rsidP="00E13D67">
      <w:pPr>
        <w:rPr>
          <w:lang w:val="de-DE"/>
        </w:rPr>
      </w:pPr>
      <w:r w:rsidRPr="00682137">
        <w:rPr>
          <w:lang w:val="de-DE"/>
        </w:rPr>
        <w:t>Es gibt Leitende in deiner Nähe, die sich gerne mit dir und anderen Interessierten treffen. Ihr werdet gemeinsam beten und Gott um eine Vision für eure Gruppe bitten. So findet ihr den richtigen Fokus, den richtigen Ort und den richtigen Zeitpunkt für euren Start. Du kannst dich auch mit anderen jungen Menschen treffen, die Interesse an einer Gruppe haben – entdecke, was sie interessiert und welchen Schwerpunkt sie setzen wollen.</w:t>
      </w:r>
    </w:p>
    <w:p w:rsidR="00E13D67" w:rsidRPr="00682137" w:rsidRDefault="00E13D67" w:rsidP="00E13D67">
      <w:pPr>
        <w:pStyle w:val="bullet"/>
      </w:pPr>
      <w:r w:rsidRPr="00682137">
        <w:t xml:space="preserve">Generations-Gruppen sind für Frauen und/oder Männer gedacht, die jünger als 30 Jahre sind. </w:t>
      </w:r>
    </w:p>
    <w:p w:rsidR="00E13D67" w:rsidRPr="003E7B47" w:rsidRDefault="00E13D67" w:rsidP="00E13D67">
      <w:pPr>
        <w:pStyle w:val="bullet"/>
        <w:rPr>
          <w:lang w:val="x-none"/>
        </w:rPr>
      </w:pPr>
      <w:r>
        <w:rPr>
          <w:lang w:val="x-none"/>
        </w:rPr>
        <w:t>Generations</w:t>
      </w:r>
      <w:r w:rsidRPr="00682137">
        <w:t>-</w:t>
      </w:r>
      <w:proofErr w:type="spellStart"/>
      <w:r>
        <w:rPr>
          <w:lang w:val="x-none"/>
        </w:rPr>
        <w:t>Gr</w:t>
      </w:r>
      <w:r w:rsidRPr="00682137">
        <w:t>uppen</w:t>
      </w:r>
      <w:proofErr w:type="spellEnd"/>
      <w:r w:rsidRPr="00682137">
        <w:t xml:space="preserve"> starten mit einem/r Leiter/in. Sie </w:t>
      </w:r>
      <w:r>
        <w:t>sollt</w:t>
      </w:r>
      <w:r w:rsidRPr="00682137">
        <w:t>en ein</w:t>
      </w:r>
      <w:r>
        <w:t>en</w:t>
      </w:r>
      <w:r w:rsidRPr="00682137">
        <w:t xml:space="preserve"> oder zwei Co-Leiter haben, </w:t>
      </w:r>
      <w:r>
        <w:t>und</w:t>
      </w:r>
      <w:r w:rsidRPr="00682137">
        <w:t xml:space="preserve"> auch größere Leitungsteams sind möglich.</w:t>
      </w:r>
      <w:r w:rsidRPr="003E7B47">
        <w:rPr>
          <w:lang w:val="x-none"/>
        </w:rPr>
        <w:t xml:space="preserve"> </w:t>
      </w:r>
    </w:p>
    <w:p w:rsidR="00E13D67" w:rsidRPr="00682137" w:rsidRDefault="00E13D67" w:rsidP="00E13D67">
      <w:pPr>
        <w:pStyle w:val="bullet"/>
      </w:pPr>
      <w:r w:rsidRPr="00682137">
        <w:t>Gott hat bisher den Aglow-Dienst immer dazu benutzt, Frauen und Männer</w:t>
      </w:r>
      <w:r>
        <w:t>n</w:t>
      </w:r>
      <w:r w:rsidRPr="00682137">
        <w:t xml:space="preserve"> die Person des Heiligen Geistes und seine Kraft vorzustellen. Deshalb ist es wichtig, dass die Leitenden selbst mit dem Heiligen Geist erfüllt sind und das Sprachengebet praktizieren.</w:t>
      </w:r>
    </w:p>
    <w:p w:rsidR="00E13D67" w:rsidRPr="00466FFF" w:rsidRDefault="00E13D67" w:rsidP="00E13D67">
      <w:pPr>
        <w:pStyle w:val="bullet"/>
        <w:rPr>
          <w:lang w:val="x-none"/>
        </w:rPr>
      </w:pPr>
      <w:r w:rsidRPr="00682137">
        <w:t xml:space="preserve">Die Verantwortung für die Gruppe sollte gleichmäßig auf alle Leiter verteilt sein. </w:t>
      </w:r>
    </w:p>
    <w:p w:rsidR="00E13D67" w:rsidRPr="00466FFF" w:rsidRDefault="00E13D67" w:rsidP="00E13D67">
      <w:pPr>
        <w:pStyle w:val="bullet"/>
        <w:rPr>
          <w:lang w:val="x-none"/>
        </w:rPr>
      </w:pPr>
      <w:r w:rsidRPr="00682137">
        <w:t xml:space="preserve">Die Leiter einer Generations-Gruppe können unterschiedlich alt sein. (Beispiele: Ein Teenager kann eine Teenie-Gruppe leiten, eine ältere Frau kann eine Generations-Gruppe leiten o.ä.). </w:t>
      </w:r>
      <w:r w:rsidRPr="00CC634B">
        <w:t>Hinweis: Eine Kids</w:t>
      </w:r>
      <w:r>
        <w:t>-</w:t>
      </w:r>
      <w:r w:rsidRPr="00CC634B">
        <w:t>Gruppe braucht mindestens einen erwachsenen Leiter.</w:t>
      </w:r>
      <w:r>
        <w:t xml:space="preserve"> </w:t>
      </w:r>
    </w:p>
    <w:p w:rsidR="00E13D67" w:rsidRPr="00682137" w:rsidRDefault="00E13D67" w:rsidP="00E13D67">
      <w:pPr>
        <w:pStyle w:val="bullet"/>
      </w:pPr>
      <w:r w:rsidRPr="00682137">
        <w:t xml:space="preserve">Jede Generations-Gruppe braucht einen Berater. Das kann ein Pastor oder eine Pastorin sein oder ein/e christliche/r Gemeindeälteste/r. (Du kannst auch eine örtliche Aglowgruppe oder den Deutschlandvorstand fragen, ob ihre Berater für euch zuständig sein könnten.) </w:t>
      </w:r>
    </w:p>
    <w:p w:rsidR="00E13D67" w:rsidRPr="00682137" w:rsidRDefault="00E13D67" w:rsidP="00E13D67">
      <w:pPr>
        <w:pStyle w:val="bullet"/>
      </w:pPr>
      <w:r w:rsidRPr="00682137">
        <w:t>Erlaubt anderen Mitgliedern, die regelmäßig kommen, sich aktiv in eurer Gruppe einzubringen.</w:t>
      </w:r>
    </w:p>
    <w:p w:rsidR="00E13D67" w:rsidRPr="00682137" w:rsidRDefault="00E13D67" w:rsidP="00E13D67">
      <w:pPr>
        <w:pStyle w:val="bullet"/>
        <w:numPr>
          <w:ilvl w:val="0"/>
          <w:numId w:val="0"/>
        </w:numPr>
        <w:ind w:left="540"/>
      </w:pPr>
    </w:p>
    <w:p w:rsidR="00E13D67" w:rsidRPr="00682137" w:rsidRDefault="00E13D67" w:rsidP="00E13D67">
      <w:pPr>
        <w:pStyle w:val="bullet"/>
        <w:numPr>
          <w:ilvl w:val="0"/>
          <w:numId w:val="0"/>
        </w:numPr>
        <w:ind w:left="540"/>
      </w:pPr>
    </w:p>
    <w:p w:rsidR="00E13D67" w:rsidRDefault="00E13D67" w:rsidP="00E13D67">
      <w:pPr>
        <w:spacing w:before="0" w:after="0" w:line="240" w:lineRule="auto"/>
        <w:jc w:val="left"/>
        <w:rPr>
          <w:rFonts w:ascii="Myriad Pro Cond" w:hAnsi="Myriad Pro Cond" w:cs="Calibri"/>
          <w:smallCaps/>
          <w:color w:val="5E5E5E"/>
          <w:spacing w:val="20"/>
          <w:sz w:val="40"/>
          <w:szCs w:val="40"/>
          <w:lang w:val="de-DE"/>
        </w:rPr>
      </w:pPr>
      <w:bookmarkStart w:id="17" w:name="_Toc485649274"/>
      <w:r>
        <w:rPr>
          <w:lang w:val="de-DE"/>
        </w:rPr>
        <w:br w:type="page"/>
      </w:r>
    </w:p>
    <w:p w:rsidR="00E13D67" w:rsidRPr="0015185D" w:rsidRDefault="00E13D67" w:rsidP="00E13D67">
      <w:pPr>
        <w:pStyle w:val="ParagraphTitles"/>
        <w:rPr>
          <w:lang w:val="de-DE"/>
        </w:rPr>
      </w:pPr>
      <w:bookmarkStart w:id="18" w:name="_Toc506973289"/>
      <w:r w:rsidRPr="0015185D">
        <w:rPr>
          <w:lang w:val="de-DE"/>
        </w:rPr>
        <w:lastRenderedPageBreak/>
        <w:t xml:space="preserve">Formalitäten: </w:t>
      </w:r>
      <w:r>
        <w:rPr>
          <w:lang w:val="de-DE"/>
        </w:rPr>
        <w:t>Gruppena</w:t>
      </w:r>
      <w:r w:rsidRPr="0015185D">
        <w:rPr>
          <w:lang w:val="de-DE"/>
        </w:rPr>
        <w:t>nmeldung und Fragebogen für Leitende</w:t>
      </w:r>
      <w:bookmarkEnd w:id="17"/>
      <w:bookmarkEnd w:id="18"/>
    </w:p>
    <w:p w:rsidR="00E13D67" w:rsidRPr="00682137" w:rsidRDefault="00E13D67" w:rsidP="00E13D67">
      <w:pPr>
        <w:pStyle w:val="bullet"/>
      </w:pPr>
      <w:r w:rsidRPr="00682137">
        <w:t>Jede Gruppe muss ein Anmeldeformular ausfüllen, und jede/r Leiter/in einen persönlichen Leiter-Fragebogen. Die Formulare bekommt ihr im Aglow-Deutschlandbüro. Die ausgefüllten Formulare werden von dort in das Aglow Headquarter geschickt, und hier wird jede Gruppe offiziell registriert.</w:t>
      </w:r>
    </w:p>
    <w:p w:rsidR="00E13D67" w:rsidRPr="00CC634B" w:rsidRDefault="00E13D67" w:rsidP="00E13D67">
      <w:pPr>
        <w:pStyle w:val="bullet"/>
      </w:pPr>
      <w:r w:rsidRPr="00682137">
        <w:t xml:space="preserve">Alle Mitglieder im Leitungsteam und alle Mitarbeitenden werden Mitglieder von AGLOW International in Deutschland e.V. – auch hierfür gibt es ein separates Formular. </w:t>
      </w:r>
      <w:r w:rsidRPr="00CC634B">
        <w:t>Dadurch werdet ihr globale Partner.</w:t>
      </w:r>
    </w:p>
    <w:p w:rsidR="00E13D67" w:rsidRPr="00682137" w:rsidRDefault="00E13D67" w:rsidP="00E13D67">
      <w:pPr>
        <w:pStyle w:val="bullet"/>
      </w:pPr>
      <w:r w:rsidRPr="00682137">
        <w:t xml:space="preserve">Globaler Partner – was ist das? Aglow Global Partner sind Menschen, deren Herz von der Vision und den Zielen von Aglow International erfüllt wurden, die Gott gegeben hat. Diese globale Partnerschaft ist dein Bekenntnis, dass Gott dich persönlich berufen hat, Teil der weltweiten Aglow-Bewegung zu sein und dort mitzuarbeiten. </w:t>
      </w:r>
    </w:p>
    <w:p w:rsidR="00E13D67" w:rsidRPr="00682137" w:rsidRDefault="00E13D67" w:rsidP="00E13D67">
      <w:pPr>
        <w:pStyle w:val="bullet"/>
      </w:pPr>
      <w:r w:rsidRPr="00682137">
        <w:t>Weitere Informationen zum Thema Mitgliedschaft findest du im Handbuch für örtliche Aglow-Leiter/Innen.</w:t>
      </w:r>
    </w:p>
    <w:p w:rsidR="00E13D67" w:rsidRPr="00682137" w:rsidRDefault="00E13D67" w:rsidP="00E13D67">
      <w:pPr>
        <w:pStyle w:val="bullet"/>
        <w:rPr>
          <w:rFonts w:ascii="Myriad Pro Cond" w:hAnsi="Myriad Pro Cond" w:cs="Calibri"/>
          <w:smallCaps/>
          <w:color w:val="5E5E5E"/>
          <w:spacing w:val="20"/>
          <w:sz w:val="40"/>
          <w:szCs w:val="40"/>
        </w:rPr>
      </w:pPr>
      <w:r w:rsidRPr="00682137">
        <w:t xml:space="preserve">Wir leben in herausfordernden Zeiten. Darum sind wir davon überzeugt, dass es unsere Verantwortung als Christen ist, gut für Kinder und Jugendliche zu sorgen. Sie brauchen erwachsene, reife Leitende, die ihnen gesunde, sichere Beziehungen bieten und sie in ihren Talenten fördern. Erwachsene, die wegen irgendeiner Art von Kindesmissbrauch oder Misshandlung verurteilt wurden, dürfen an keinerlei Programmen oder Aktivitäten von Aglow teilnehmen. Erwachsene Mitarbeitende sollen nie allein mit einem Kind oder Jugendlichen sein – bitte nehmt diesen Hinweis sehr ernst, denn er dient euch und den Kindern zum Schutz. </w:t>
      </w:r>
    </w:p>
    <w:p w:rsidR="00E13D67" w:rsidRDefault="00E13D67" w:rsidP="00E13D67">
      <w:pPr>
        <w:pStyle w:val="bullet"/>
        <w:rPr>
          <w:rFonts w:ascii="Myriad Pro Cond" w:hAnsi="Myriad Pro Cond" w:cs="Calibri"/>
          <w:smallCaps/>
          <w:color w:val="5E5E5E"/>
          <w:spacing w:val="20"/>
          <w:sz w:val="40"/>
          <w:szCs w:val="40"/>
        </w:rPr>
      </w:pPr>
      <w:r w:rsidRPr="00682137">
        <w:t xml:space="preserve">Es ist außerdem wichtig, dass du mit anderen Aglowgruppen in deiner Gegend in Verbindung stehst. </w:t>
      </w:r>
      <w:r>
        <w:t>Nimm an lokalen, regionalen oder deutschlandweiten Treffen teil.</w:t>
      </w:r>
      <w:bookmarkStart w:id="19" w:name="_Toc485649275"/>
      <w:r>
        <w:t xml:space="preserve"> </w:t>
      </w:r>
    </w:p>
    <w:p w:rsidR="00E13D67" w:rsidRPr="00613500" w:rsidRDefault="00E13D67" w:rsidP="00E13D67">
      <w:pPr>
        <w:pStyle w:val="ParagraphTitles"/>
        <w:rPr>
          <w:lang w:val="de-DE"/>
        </w:rPr>
      </w:pPr>
      <w:bookmarkStart w:id="20" w:name="_Toc506973290"/>
      <w:r w:rsidRPr="00613500">
        <w:rPr>
          <w:lang w:val="de-DE"/>
        </w:rPr>
        <w:t>Wie werden die Finanzen von Aglow Generations</w:t>
      </w:r>
      <w:r>
        <w:rPr>
          <w:lang w:val="de-DE"/>
        </w:rPr>
        <w:t>-</w:t>
      </w:r>
      <w:r w:rsidRPr="00613500">
        <w:rPr>
          <w:lang w:val="de-DE"/>
        </w:rPr>
        <w:t>Gruppen gehandhabt?</w:t>
      </w:r>
      <w:bookmarkEnd w:id="19"/>
      <w:bookmarkEnd w:id="20"/>
    </w:p>
    <w:p w:rsidR="00E13D67" w:rsidRPr="00613500" w:rsidRDefault="00E13D67" w:rsidP="00E13D67">
      <w:pPr>
        <w:jc w:val="left"/>
        <w:rPr>
          <w:lang w:val="de-DE"/>
        </w:rPr>
      </w:pPr>
      <w:r w:rsidRPr="00613500">
        <w:rPr>
          <w:lang w:val="de-DE"/>
        </w:rPr>
        <w:t xml:space="preserve">Alle Aglowgruppen arbeiten auf Spendenbasis. Da AGLOW International Deutschland e.V. als gemeinnütziger Verein anerkannt ist, werden jährliche Kassenberichte der einzelnen Gruppen erstellt. Außerdem können alle Spender eine Zuwendungsbescheinigung für ihr Finanzamt erhalten. </w:t>
      </w:r>
    </w:p>
    <w:p w:rsidR="00E13D67" w:rsidRPr="00613500" w:rsidRDefault="00E13D67" w:rsidP="00E13D67">
      <w:pPr>
        <w:jc w:val="left"/>
        <w:rPr>
          <w:lang w:val="de-DE"/>
        </w:rPr>
      </w:pPr>
      <w:r w:rsidRPr="00613500">
        <w:rPr>
          <w:lang w:val="de-DE"/>
        </w:rPr>
        <w:t>10 Prozent aller Einnahmen einer Gruppe werden als Spende an Aglow Deutschland gegeben. Dadurch unter</w:t>
      </w:r>
      <w:r>
        <w:rPr>
          <w:lang w:val="de-DE"/>
        </w:rPr>
        <w:t>s</w:t>
      </w:r>
      <w:r w:rsidRPr="00613500">
        <w:rPr>
          <w:lang w:val="de-DE"/>
        </w:rPr>
        <w:t>tützt ihr die Arbeit in unserem Land.</w:t>
      </w:r>
    </w:p>
    <w:p w:rsidR="00E13D67" w:rsidRPr="00613500" w:rsidRDefault="00E13D67" w:rsidP="00E13D67">
      <w:pPr>
        <w:jc w:val="left"/>
        <w:rPr>
          <w:lang w:val="de-DE"/>
        </w:rPr>
      </w:pPr>
      <w:r w:rsidRPr="00613500">
        <w:rPr>
          <w:lang w:val="de-DE"/>
        </w:rPr>
        <w:t>Bei weiteren Fragen wendet euch bitte direkt an unser Deutschlandbüro.</w:t>
      </w:r>
    </w:p>
    <w:p w:rsidR="00E13D67" w:rsidRDefault="00E13D67" w:rsidP="00E13D67">
      <w:pPr>
        <w:spacing w:before="0" w:after="0" w:line="240" w:lineRule="auto"/>
        <w:jc w:val="left"/>
        <w:rPr>
          <w:rFonts w:ascii="Myriad Pro Cond" w:hAnsi="Myriad Pro Cond" w:cs="Calibri"/>
          <w:smallCaps/>
          <w:color w:val="5E5E5E"/>
          <w:spacing w:val="20"/>
          <w:sz w:val="40"/>
          <w:szCs w:val="40"/>
          <w:lang w:val="de-DE"/>
        </w:rPr>
      </w:pPr>
      <w:r>
        <w:rPr>
          <w:rFonts w:ascii="Myriad Pro Cond" w:hAnsi="Myriad Pro Cond" w:cs="Calibri"/>
          <w:smallCaps/>
          <w:color w:val="5E5E5E"/>
          <w:spacing w:val="20"/>
          <w:sz w:val="40"/>
          <w:szCs w:val="40"/>
          <w:lang w:val="de-DE"/>
        </w:rPr>
        <w:br w:type="page"/>
      </w:r>
    </w:p>
    <w:p w:rsidR="00E13D67" w:rsidRPr="00613500" w:rsidRDefault="00E13D67" w:rsidP="00E13D67">
      <w:pPr>
        <w:pStyle w:val="ParagraphTitles"/>
        <w:rPr>
          <w:lang w:val="de-DE"/>
        </w:rPr>
      </w:pPr>
      <w:bookmarkStart w:id="21" w:name="_Toc485649276"/>
      <w:bookmarkStart w:id="22" w:name="_Toc506973291"/>
      <w:r w:rsidRPr="00613500">
        <w:rPr>
          <w:lang w:val="de-DE"/>
        </w:rPr>
        <w:lastRenderedPageBreak/>
        <w:t>Wem untersteht die Generations</w:t>
      </w:r>
      <w:r>
        <w:rPr>
          <w:lang w:val="de-DE"/>
        </w:rPr>
        <w:t>-</w:t>
      </w:r>
      <w:r w:rsidRPr="00613500">
        <w:rPr>
          <w:lang w:val="de-DE"/>
        </w:rPr>
        <w:t>Gruppe als offizielle Leitung?</w:t>
      </w:r>
      <w:bookmarkEnd w:id="21"/>
      <w:bookmarkEnd w:id="22"/>
    </w:p>
    <w:p w:rsidR="00E13D67" w:rsidRPr="00613500" w:rsidRDefault="00E13D67" w:rsidP="00E13D67">
      <w:pPr>
        <w:jc w:val="left"/>
        <w:rPr>
          <w:lang w:val="de-DE"/>
        </w:rPr>
      </w:pPr>
      <w:r w:rsidRPr="00613500">
        <w:rPr>
          <w:lang w:val="de-DE"/>
        </w:rPr>
        <w:t>Generations</w:t>
      </w:r>
      <w:r>
        <w:rPr>
          <w:lang w:val="de-DE"/>
        </w:rPr>
        <w:t>-</w:t>
      </w:r>
      <w:r w:rsidRPr="00613500">
        <w:rPr>
          <w:lang w:val="de-DE"/>
        </w:rPr>
        <w:t>Gruppen unterstehen der Leitung des Vorstands von Aglow International Deutschland e.V. (oder einer/m nationalen Generations Leiter/in) und der/dem</w:t>
      </w:r>
      <w:r>
        <w:rPr>
          <w:lang w:val="de-DE"/>
        </w:rPr>
        <w:t xml:space="preserve"> </w:t>
      </w:r>
      <w:r w:rsidRPr="00613500">
        <w:rPr>
          <w:lang w:val="de-DE"/>
        </w:rPr>
        <w:t xml:space="preserve">Aglow Headquarters Generations Director. </w:t>
      </w:r>
    </w:p>
    <w:p w:rsidR="00E13D67" w:rsidRPr="00613500" w:rsidRDefault="00E13D67" w:rsidP="00E13D67">
      <w:pPr>
        <w:jc w:val="left"/>
        <w:rPr>
          <w:lang w:val="de-DE"/>
        </w:rPr>
      </w:pPr>
      <w:r w:rsidRPr="00613500">
        <w:rPr>
          <w:lang w:val="de-DE"/>
        </w:rPr>
        <w:t>Es ist sehr wichtig, dass du die regelmäßige Kommunikation mit diesen Leitern/Innen aufrecht erhältst. Halte sie auf dem Laufenden und schicke regelmäßige Informationen über eure Treffen und Aktivitäten und berichte über eure Erfolge oder Probleme. Diese Beziehungen werden dir sehr helfen: Du wirst Gebetsunterstützung, Beratung, Mentoring und Freundschaft mit Menschen erleben, die gemeinsam mit dir unterwegs sind und dich in deiner Leitungsaufgabe begleiten.</w:t>
      </w:r>
      <w:r>
        <w:rPr>
          <w:lang w:val="de-DE"/>
        </w:rPr>
        <w:t xml:space="preserve"> </w:t>
      </w:r>
    </w:p>
    <w:p w:rsidR="00E13D67" w:rsidRPr="00613500" w:rsidRDefault="00E13D67" w:rsidP="00E13D67">
      <w:pPr>
        <w:jc w:val="left"/>
        <w:rPr>
          <w:lang w:val="de-DE"/>
        </w:rPr>
      </w:pPr>
      <w:r w:rsidRPr="00613500">
        <w:rPr>
          <w:lang w:val="de-DE"/>
        </w:rPr>
        <w:t>Wenn ein/e Generationsleiter/in spürt, dass sie/er die Gruppe nicht länger leiten kann und auch sonst niemand da ist, der sie übernehmen könnte, dann informiere deinen nationalen Vorstand, dass die Generations</w:t>
      </w:r>
      <w:r>
        <w:rPr>
          <w:lang w:val="de-DE"/>
        </w:rPr>
        <w:t>-</w:t>
      </w:r>
      <w:r w:rsidRPr="00613500">
        <w:rPr>
          <w:lang w:val="de-DE"/>
        </w:rPr>
        <w:t>Gruppe geschlossen werden soll. Natürlich hoffen und glauben wir, dass die Generation</w:t>
      </w:r>
      <w:r>
        <w:rPr>
          <w:lang w:val="de-DE"/>
        </w:rPr>
        <w:t>s-</w:t>
      </w:r>
      <w:r w:rsidRPr="00613500">
        <w:rPr>
          <w:lang w:val="de-DE"/>
        </w:rPr>
        <w:t>Gruppen wachsen und auch im Falle eines Leitungswechsels weitermachen. Deshalb ermutigen wir alle Leite</w:t>
      </w:r>
      <w:r>
        <w:rPr>
          <w:lang w:val="de-DE"/>
        </w:rPr>
        <w:t>nd</w:t>
      </w:r>
      <w:r w:rsidRPr="00613500">
        <w:rPr>
          <w:lang w:val="de-DE"/>
        </w:rPr>
        <w:t>en, von Anfang an Ausschau nach zukünftigen Leitern in ihrer Gruppe zu halten, die die Vision weitertragen werden!</w:t>
      </w:r>
    </w:p>
    <w:p w:rsidR="00E13D67" w:rsidRPr="007B6E51" w:rsidRDefault="00E13D67" w:rsidP="00E13D67">
      <w:pPr>
        <w:jc w:val="left"/>
        <w:rPr>
          <w:lang w:val="de-DE"/>
        </w:rPr>
      </w:pPr>
      <w:r w:rsidRPr="00613500">
        <w:rPr>
          <w:rFonts w:ascii="Myriad Pro Cond" w:hAnsi="Myriad Pro Cond"/>
          <w:smallCaps/>
          <w:color w:val="595959" w:themeColor="text1" w:themeTint="A6"/>
          <w:sz w:val="48"/>
          <w:szCs w:val="48"/>
          <w:lang w:val="de-DE"/>
        </w:rPr>
        <w:t>Unsere Kontaktdaten auf einen Blick:</w:t>
      </w:r>
    </w:p>
    <w:p w:rsidR="00E13D67" w:rsidRPr="00613500" w:rsidRDefault="00E13D67" w:rsidP="00E13D67">
      <w:pPr>
        <w:spacing w:before="0" w:after="0"/>
        <w:jc w:val="center"/>
        <w:rPr>
          <w:color w:val="595959" w:themeColor="text1" w:themeTint="A6"/>
          <w:lang w:val="de-DE"/>
        </w:rPr>
      </w:pPr>
    </w:p>
    <w:p w:rsidR="00E13D67" w:rsidRPr="00613500" w:rsidRDefault="00E13D67" w:rsidP="00E13D67">
      <w:pPr>
        <w:spacing w:before="0" w:after="0"/>
        <w:jc w:val="center"/>
        <w:rPr>
          <w:rFonts w:ascii="Myriad Pro Cond" w:hAnsi="Myriad Pro Cond"/>
          <w:smallCaps/>
          <w:color w:val="595959" w:themeColor="text1" w:themeTint="A6"/>
          <w:sz w:val="40"/>
          <w:szCs w:val="40"/>
          <w:lang w:val="de-DE"/>
        </w:rPr>
      </w:pPr>
      <w:r w:rsidRPr="00613500">
        <w:rPr>
          <w:rFonts w:ascii="Myriad Pro Cond" w:hAnsi="Myriad Pro Cond"/>
          <w:smallCaps/>
          <w:color w:val="595959" w:themeColor="text1" w:themeTint="A6"/>
          <w:sz w:val="40"/>
          <w:szCs w:val="40"/>
          <w:lang w:val="de-DE"/>
        </w:rPr>
        <w:t>Aglow Deutschland Büro</w:t>
      </w:r>
    </w:p>
    <w:p w:rsidR="00E13D67" w:rsidRPr="00613500" w:rsidRDefault="00E13D67" w:rsidP="00E13D67">
      <w:pPr>
        <w:spacing w:before="0" w:after="0"/>
        <w:jc w:val="center"/>
        <w:rPr>
          <w:lang w:val="de-DE"/>
        </w:rPr>
      </w:pPr>
      <w:r w:rsidRPr="00613500">
        <w:rPr>
          <w:lang w:val="de-DE"/>
        </w:rPr>
        <w:t>Aglow International Deutschland e.V.</w:t>
      </w:r>
    </w:p>
    <w:p w:rsidR="00E13D67" w:rsidRPr="00613500" w:rsidRDefault="00E13D67" w:rsidP="00E13D67">
      <w:pPr>
        <w:spacing w:before="0" w:after="0"/>
        <w:jc w:val="center"/>
        <w:rPr>
          <w:lang w:val="de-DE"/>
        </w:rPr>
      </w:pPr>
      <w:r w:rsidRPr="00613500">
        <w:rPr>
          <w:lang w:val="de-DE"/>
        </w:rPr>
        <w:t>Am Rindergraben 4a</w:t>
      </w:r>
    </w:p>
    <w:p w:rsidR="00E13D67" w:rsidRPr="00613500" w:rsidRDefault="00E13D67" w:rsidP="00E13D67">
      <w:pPr>
        <w:spacing w:before="0" w:after="0"/>
        <w:jc w:val="center"/>
        <w:rPr>
          <w:lang w:val="de-DE"/>
        </w:rPr>
      </w:pPr>
      <w:r w:rsidRPr="00613500">
        <w:rPr>
          <w:lang w:val="de-DE"/>
        </w:rPr>
        <w:t>D – 41470 Neuss</w:t>
      </w:r>
    </w:p>
    <w:p w:rsidR="00E13D67" w:rsidRPr="00682137" w:rsidRDefault="00E13D67" w:rsidP="00E13D67">
      <w:pPr>
        <w:spacing w:before="0" w:after="0"/>
        <w:jc w:val="center"/>
        <w:rPr>
          <w:lang w:val="de-DE"/>
        </w:rPr>
      </w:pPr>
      <w:r w:rsidRPr="00682137">
        <w:rPr>
          <w:lang w:val="de-DE"/>
        </w:rPr>
        <w:t>Tel: 02137/9373850</w:t>
      </w:r>
    </w:p>
    <w:p w:rsidR="00E13D67" w:rsidRDefault="00E13D67" w:rsidP="00E13D67">
      <w:pPr>
        <w:spacing w:before="0" w:after="0"/>
        <w:jc w:val="center"/>
      </w:pPr>
      <w:r>
        <w:t>Mail: aglow-deutschland@aglow.de</w:t>
      </w:r>
    </w:p>
    <w:p w:rsidR="00E13D67" w:rsidRDefault="00E13D67" w:rsidP="00E13D67">
      <w:pPr>
        <w:spacing w:before="0" w:after="0"/>
        <w:jc w:val="center"/>
      </w:pPr>
    </w:p>
    <w:p w:rsidR="00E13D67" w:rsidRDefault="00E13D67" w:rsidP="00E13D67">
      <w:pPr>
        <w:spacing w:before="0" w:after="0"/>
        <w:jc w:val="center"/>
      </w:pPr>
    </w:p>
    <w:p w:rsidR="00E13D67" w:rsidRPr="00EE0BEC" w:rsidRDefault="00E13D67" w:rsidP="00E13D67">
      <w:pPr>
        <w:spacing w:before="0" w:after="0"/>
        <w:jc w:val="center"/>
        <w:rPr>
          <w:rFonts w:ascii="Myriad Pro Cond" w:hAnsi="Myriad Pro Cond"/>
          <w:smallCaps/>
          <w:color w:val="595959" w:themeColor="text1" w:themeTint="A6"/>
          <w:sz w:val="40"/>
          <w:szCs w:val="40"/>
        </w:rPr>
      </w:pPr>
      <w:r w:rsidRPr="00EE0BEC">
        <w:rPr>
          <w:rFonts w:ascii="Myriad Pro Cond" w:hAnsi="Myriad Pro Cond"/>
          <w:smallCaps/>
          <w:color w:val="595959" w:themeColor="text1" w:themeTint="A6"/>
          <w:sz w:val="40"/>
          <w:szCs w:val="40"/>
        </w:rPr>
        <w:t>Aglow Headquarter</w:t>
      </w:r>
    </w:p>
    <w:p w:rsidR="00E13D67" w:rsidRDefault="00E13D67" w:rsidP="00E13D67">
      <w:pPr>
        <w:spacing w:before="0" w:after="0" w:line="240" w:lineRule="auto"/>
        <w:jc w:val="center"/>
      </w:pPr>
      <w:r w:rsidRPr="00266A77">
        <w:t>Aglow International</w:t>
      </w:r>
    </w:p>
    <w:p w:rsidR="00E13D67" w:rsidRDefault="00E13D67" w:rsidP="00E13D67">
      <w:pPr>
        <w:spacing w:before="0" w:after="0" w:line="240" w:lineRule="auto"/>
        <w:jc w:val="center"/>
      </w:pPr>
      <w:r w:rsidRPr="00AF34D3">
        <w:t>Generations Director</w:t>
      </w:r>
      <w:r w:rsidRPr="00266A77">
        <w:br/>
        <w:t>P.O. Box 1749</w:t>
      </w:r>
      <w:r w:rsidRPr="00266A77">
        <w:br/>
        <w:t>Edmonds, WA 98020-1749, USA</w:t>
      </w:r>
    </w:p>
    <w:p w:rsidR="00E13D67" w:rsidRDefault="00E13D67" w:rsidP="00E13D67">
      <w:pPr>
        <w:spacing w:before="0" w:after="0" w:line="240" w:lineRule="auto"/>
        <w:jc w:val="center"/>
      </w:pPr>
      <w:r>
        <w:t xml:space="preserve">Tel: </w:t>
      </w:r>
      <w:r w:rsidRPr="00266A77">
        <w:t>425.775.7282</w:t>
      </w:r>
      <w:r w:rsidRPr="00266A77">
        <w:br/>
      </w:r>
      <w:r>
        <w:t>Mail: i</w:t>
      </w:r>
      <w:r w:rsidRPr="00266A77">
        <w:t xml:space="preserve">ntl.fieldoffice@aglow.org </w:t>
      </w:r>
      <w:r w:rsidRPr="00250C27">
        <w:rPr>
          <w:i/>
        </w:rPr>
        <w:t>or</w:t>
      </w:r>
      <w:r w:rsidRPr="00266A77">
        <w:t xml:space="preserve"> </w:t>
      </w:r>
      <w:r w:rsidRPr="005C22B9">
        <w:t>generations@aglow.org</w:t>
      </w:r>
    </w:p>
    <w:p w:rsidR="00E13D67" w:rsidRDefault="00E13D67" w:rsidP="00E13D67">
      <w:pPr>
        <w:spacing w:before="0" w:after="0" w:line="240" w:lineRule="auto"/>
        <w:jc w:val="center"/>
      </w:pPr>
    </w:p>
    <w:p w:rsidR="008A6412" w:rsidRPr="004D5709" w:rsidRDefault="00E13D67" w:rsidP="004D5709">
      <w:pPr>
        <w:pStyle w:val="Subtitle2"/>
        <w:rPr>
          <w:smallCaps w:val="0"/>
        </w:rPr>
      </w:pPr>
      <w:r>
        <w:t>Und jetzt: Sei</w:t>
      </w:r>
      <w:r w:rsidRPr="00613500">
        <w:t xml:space="preserve"> ganz herzlich willkommen </w:t>
      </w:r>
      <w:r>
        <w:br/>
      </w:r>
      <w:r w:rsidRPr="00613500">
        <w:t>in der Aglow-Familie!</w:t>
      </w:r>
    </w:p>
    <w:sectPr w:rsidR="008A6412" w:rsidRPr="004D5709" w:rsidSect="00B13C29">
      <w:footerReference w:type="default" r:id="rId9"/>
      <w:footerReference w:type="first" r:id="rId10"/>
      <w:pgSz w:w="11907" w:h="16839" w:code="9"/>
      <w:pgMar w:top="864" w:right="1152" w:bottom="720" w:left="1152"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893" w:rsidRDefault="002D0893" w:rsidP="003E1592">
      <w:pPr>
        <w:spacing w:before="0" w:after="0" w:line="240" w:lineRule="auto"/>
      </w:pPr>
      <w:r>
        <w:separator/>
      </w:r>
    </w:p>
  </w:endnote>
  <w:endnote w:type="continuationSeparator" w:id="0">
    <w:p w:rsidR="002D0893" w:rsidRDefault="002D0893" w:rsidP="003E15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304" w:rsidRDefault="00920AD3" w:rsidP="00B13C29">
    <w:pPr>
      <w:tabs>
        <w:tab w:val="left" w:pos="9000"/>
      </w:tabs>
      <w:ind w:right="243"/>
    </w:pPr>
    <w:r w:rsidRPr="00B13C29">
      <w:rPr>
        <w:rFonts w:ascii="Myriad Pro Cond" w:hAnsi="Myriad Pro Cond"/>
        <w:color w:val="5E5E5E"/>
        <w:sz w:val="20"/>
        <w:szCs w:val="20"/>
      </w:rPr>
      <w:t>TEIL 1</w:t>
    </w:r>
    <w:r w:rsidR="007F0803" w:rsidRPr="00B13C29">
      <w:rPr>
        <w:rFonts w:ascii="Myriad Pro Cond" w:hAnsi="Myriad Pro Cond"/>
        <w:color w:val="5E5E5E"/>
        <w:sz w:val="20"/>
        <w:szCs w:val="20"/>
      </w:rPr>
      <w:t xml:space="preserve">: </w:t>
    </w:r>
    <w:proofErr w:type="spellStart"/>
    <w:r w:rsidR="007F0803" w:rsidRPr="00B13C29">
      <w:rPr>
        <w:rFonts w:ascii="Myriad Pro Cond" w:hAnsi="Myriad Pro Cond"/>
        <w:color w:val="5E5E5E"/>
        <w:sz w:val="20"/>
        <w:szCs w:val="20"/>
      </w:rPr>
      <w:t>Richtlinien</w:t>
    </w:r>
    <w:proofErr w:type="spellEnd"/>
    <w:r w:rsidR="007F0803" w:rsidRPr="00B13C29">
      <w:rPr>
        <w:rFonts w:ascii="Myriad Pro Cond" w:hAnsi="Myriad Pro Cond"/>
        <w:color w:val="5E5E5E"/>
        <w:sz w:val="20"/>
        <w:szCs w:val="20"/>
      </w:rPr>
      <w:t xml:space="preserve"> </w:t>
    </w:r>
    <w:proofErr w:type="spellStart"/>
    <w:r w:rsidR="007F0803" w:rsidRPr="00B13C29">
      <w:rPr>
        <w:rFonts w:ascii="Myriad Pro Cond" w:hAnsi="Myriad Pro Cond"/>
        <w:color w:val="5E5E5E"/>
        <w:sz w:val="20"/>
        <w:szCs w:val="20"/>
      </w:rPr>
      <w:t>für</w:t>
    </w:r>
    <w:proofErr w:type="spellEnd"/>
    <w:r w:rsidR="007F0803" w:rsidRPr="00B13C29">
      <w:rPr>
        <w:rFonts w:ascii="Myriad Pro Cond" w:hAnsi="Myriad Pro Cond"/>
        <w:color w:val="5E5E5E"/>
        <w:sz w:val="20"/>
        <w:szCs w:val="20"/>
      </w:rPr>
      <w:t xml:space="preserve"> Aglow Generations</w:t>
    </w:r>
    <w:r w:rsidR="00715304">
      <w:tab/>
    </w:r>
    <w:r w:rsidR="00715304" w:rsidRPr="00A667AE">
      <w:rPr>
        <w:color w:val="B4AD1B"/>
        <w:spacing w:val="60"/>
        <w:kern w:val="12"/>
        <w:shd w:val="clear" w:color="auto" w:fill="B4AD1B"/>
      </w:rPr>
      <w:t xml:space="preserve"> </w:t>
    </w:r>
    <w:r w:rsidR="00715304" w:rsidRPr="001C45A4">
      <w:rPr>
        <w:color w:val="FFFFFF" w:themeColor="background1"/>
        <w:spacing w:val="100"/>
        <w:shd w:val="clear" w:color="auto" w:fill="B4AD1B"/>
      </w:rPr>
      <w:fldChar w:fldCharType="begin"/>
    </w:r>
    <w:r w:rsidR="00715304" w:rsidRPr="001C45A4">
      <w:rPr>
        <w:color w:val="FFFFFF" w:themeColor="background1"/>
        <w:spacing w:val="100"/>
        <w:shd w:val="clear" w:color="auto" w:fill="B4AD1B"/>
      </w:rPr>
      <w:instrText xml:space="preserve"> PAGE   \* MERGEFORMAT </w:instrText>
    </w:r>
    <w:r w:rsidR="00715304" w:rsidRPr="001C45A4">
      <w:rPr>
        <w:color w:val="FFFFFF" w:themeColor="background1"/>
        <w:spacing w:val="100"/>
        <w:shd w:val="clear" w:color="auto" w:fill="B4AD1B"/>
      </w:rPr>
      <w:fldChar w:fldCharType="separate"/>
    </w:r>
    <w:r w:rsidR="009D09FF">
      <w:rPr>
        <w:noProof/>
        <w:color w:val="FFFFFF" w:themeColor="background1"/>
        <w:spacing w:val="100"/>
        <w:shd w:val="clear" w:color="auto" w:fill="B4AD1B"/>
      </w:rPr>
      <w:t>2</w:t>
    </w:r>
    <w:r w:rsidR="00715304" w:rsidRPr="001C45A4">
      <w:rPr>
        <w:noProof/>
        <w:color w:val="FFFFFF" w:themeColor="background1"/>
        <w:spacing w:val="100"/>
        <w:shd w:val="clear" w:color="auto" w:fill="B4AD1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592" w:rsidRDefault="00920AD3" w:rsidP="006B5D60">
    <w:pPr>
      <w:tabs>
        <w:tab w:val="left" w:pos="9000"/>
      </w:tabs>
      <w:ind w:right="243"/>
    </w:pPr>
    <w:r>
      <w:rPr>
        <w:rFonts w:ascii="Myriad Pro Cond" w:hAnsi="Myriad Pro Cond"/>
        <w:color w:val="3B3838" w:themeColor="background2" w:themeShade="40"/>
        <w:sz w:val="20"/>
        <w:szCs w:val="20"/>
      </w:rPr>
      <w:t>TEIL 1</w:t>
    </w:r>
    <w:r w:rsidR="007F0803" w:rsidRPr="007F0803">
      <w:rPr>
        <w:rFonts w:ascii="Myriad Pro Cond" w:hAnsi="Myriad Pro Cond"/>
        <w:color w:val="3B3838" w:themeColor="background2" w:themeShade="40"/>
        <w:sz w:val="20"/>
        <w:szCs w:val="20"/>
      </w:rPr>
      <w:t>:</w:t>
    </w:r>
    <w:r w:rsidR="007B6E51" w:rsidRPr="007F0803">
      <w:rPr>
        <w:rFonts w:ascii="Myriad Pro Cond" w:hAnsi="Myriad Pro Cond"/>
        <w:color w:val="3B3838" w:themeColor="background2" w:themeShade="40"/>
        <w:sz w:val="20"/>
        <w:szCs w:val="20"/>
      </w:rPr>
      <w:t xml:space="preserve"> </w:t>
    </w:r>
    <w:proofErr w:type="spellStart"/>
    <w:r w:rsidR="003E1592" w:rsidRPr="007F0803">
      <w:rPr>
        <w:rFonts w:ascii="Myriad Pro Cond" w:hAnsi="Myriad Pro Cond"/>
        <w:color w:val="3B3838" w:themeColor="background2" w:themeShade="40"/>
        <w:sz w:val="20"/>
        <w:szCs w:val="20"/>
      </w:rPr>
      <w:t>Richtlinien</w:t>
    </w:r>
    <w:proofErr w:type="spellEnd"/>
    <w:r w:rsidR="003E1592" w:rsidRPr="007F0803">
      <w:rPr>
        <w:rFonts w:ascii="Myriad Pro Cond" w:hAnsi="Myriad Pro Cond"/>
        <w:color w:val="3B3838" w:themeColor="background2" w:themeShade="40"/>
        <w:sz w:val="20"/>
        <w:szCs w:val="20"/>
      </w:rPr>
      <w:t xml:space="preserve"> </w:t>
    </w:r>
    <w:proofErr w:type="spellStart"/>
    <w:r w:rsidR="003E1592" w:rsidRPr="007F0803">
      <w:rPr>
        <w:rFonts w:ascii="Myriad Pro Cond" w:hAnsi="Myriad Pro Cond"/>
        <w:color w:val="3B3838" w:themeColor="background2" w:themeShade="40"/>
        <w:sz w:val="20"/>
        <w:szCs w:val="20"/>
      </w:rPr>
      <w:t>für</w:t>
    </w:r>
    <w:proofErr w:type="spellEnd"/>
    <w:r w:rsidR="003E1592" w:rsidRPr="007F0803">
      <w:rPr>
        <w:rFonts w:ascii="Myriad Pro Cond" w:hAnsi="Myriad Pro Cond"/>
        <w:color w:val="3B3838" w:themeColor="background2" w:themeShade="40"/>
        <w:sz w:val="20"/>
        <w:szCs w:val="20"/>
      </w:rPr>
      <w:t xml:space="preserve"> Aglow Generations</w:t>
    </w:r>
    <w:r w:rsidR="003E1592">
      <w:tab/>
    </w:r>
    <w:r w:rsidR="003E1592" w:rsidRPr="00A667AE">
      <w:rPr>
        <w:color w:val="B4AD1B"/>
        <w:spacing w:val="60"/>
        <w:kern w:val="12"/>
        <w:shd w:val="clear" w:color="auto" w:fill="B4AD1B"/>
      </w:rPr>
      <w:t xml:space="preserve"> </w:t>
    </w:r>
    <w:r w:rsidR="003E1592" w:rsidRPr="001C45A4">
      <w:rPr>
        <w:color w:val="FFFFFF" w:themeColor="background1"/>
        <w:spacing w:val="100"/>
        <w:shd w:val="clear" w:color="auto" w:fill="B4AD1B"/>
      </w:rPr>
      <w:fldChar w:fldCharType="begin"/>
    </w:r>
    <w:r w:rsidR="003E1592" w:rsidRPr="001C45A4">
      <w:rPr>
        <w:color w:val="FFFFFF" w:themeColor="background1"/>
        <w:spacing w:val="100"/>
        <w:shd w:val="clear" w:color="auto" w:fill="B4AD1B"/>
      </w:rPr>
      <w:instrText xml:space="preserve"> PAGE   \* MERGEFORMAT </w:instrText>
    </w:r>
    <w:r w:rsidR="003E1592" w:rsidRPr="001C45A4">
      <w:rPr>
        <w:color w:val="FFFFFF" w:themeColor="background1"/>
        <w:spacing w:val="100"/>
        <w:shd w:val="clear" w:color="auto" w:fill="B4AD1B"/>
      </w:rPr>
      <w:fldChar w:fldCharType="separate"/>
    </w:r>
    <w:r w:rsidR="009D09FF">
      <w:rPr>
        <w:noProof/>
        <w:color w:val="FFFFFF" w:themeColor="background1"/>
        <w:spacing w:val="100"/>
        <w:shd w:val="clear" w:color="auto" w:fill="B4AD1B"/>
      </w:rPr>
      <w:t>1</w:t>
    </w:r>
    <w:r w:rsidR="003E1592" w:rsidRPr="001C45A4">
      <w:rPr>
        <w:noProof/>
        <w:color w:val="FFFFFF" w:themeColor="background1"/>
        <w:spacing w:val="100"/>
        <w:shd w:val="clear" w:color="auto" w:fill="B4AD1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893" w:rsidRDefault="002D0893" w:rsidP="003E1592">
      <w:pPr>
        <w:spacing w:before="0" w:after="0" w:line="240" w:lineRule="auto"/>
      </w:pPr>
      <w:r>
        <w:separator/>
      </w:r>
    </w:p>
  </w:footnote>
  <w:footnote w:type="continuationSeparator" w:id="0">
    <w:p w:rsidR="002D0893" w:rsidRDefault="002D0893" w:rsidP="003E159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6A6"/>
    <w:multiLevelType w:val="multilevel"/>
    <w:tmpl w:val="740EA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7354AC"/>
    <w:multiLevelType w:val="hybridMultilevel"/>
    <w:tmpl w:val="2D7C7442"/>
    <w:lvl w:ilvl="0" w:tplc="6DF23D98">
      <w:start w:val="1"/>
      <w:numFmt w:val="upperLetter"/>
      <w:pStyle w:val="boxBulletsLetter"/>
      <w:lvlText w:val="%1."/>
      <w:lvlJc w:val="left"/>
      <w:pPr>
        <w:ind w:left="720" w:hanging="360"/>
      </w:pPr>
      <w:rPr>
        <w:rFonts w:ascii="Myriad Pro Cond" w:hAnsi="Myriad Pro Cond" w:hint="default"/>
        <w:b w:val="0"/>
        <w:color w:val="FFFFFF" w:themeColor="background1"/>
        <w:sz w:val="36"/>
        <w:szCs w:val="36"/>
      </w:rPr>
    </w:lvl>
    <w:lvl w:ilvl="1" w:tplc="C3F4F742">
      <w:start w:val="1"/>
      <w:numFmt w:val="bullet"/>
      <w:lvlText w:val="»"/>
      <w:lvlJc w:val="left"/>
      <w:pPr>
        <w:ind w:left="1440" w:hanging="360"/>
      </w:pPr>
      <w:rPr>
        <w:rFonts w:ascii="Myriad Pro" w:hAnsi="Myriad Pro" w:hint="default"/>
        <w:color w:val="FFFFFF" w:themeColor="background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57137"/>
    <w:multiLevelType w:val="hybridMultilevel"/>
    <w:tmpl w:val="51882810"/>
    <w:lvl w:ilvl="0" w:tplc="7F28A5FE">
      <w:start w:val="1"/>
      <w:numFmt w:val="bullet"/>
      <w:lvlText w:val="»"/>
      <w:lvlJc w:val="left"/>
      <w:pPr>
        <w:ind w:left="1080" w:hanging="360"/>
      </w:pPr>
      <w:rPr>
        <w:rFonts w:ascii="Myriad Pro" w:hAnsi="Myriad Pro" w:hint="default"/>
        <w:color w:val="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887107"/>
    <w:multiLevelType w:val="hybridMultilevel"/>
    <w:tmpl w:val="78BE7A26"/>
    <w:lvl w:ilvl="0" w:tplc="8284AB6E">
      <w:start w:val="1"/>
      <w:numFmt w:val="decimal"/>
      <w:lvlText w:val="%1."/>
      <w:lvlJc w:val="left"/>
      <w:pPr>
        <w:ind w:left="153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4EEE3AFE"/>
    <w:multiLevelType w:val="multilevel"/>
    <w:tmpl w:val="E8382D60"/>
    <w:lvl w:ilvl="0">
      <w:start w:val="1"/>
      <w:numFmt w:val="decimal"/>
      <w:pStyle w:val="whiteBox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6F11789"/>
    <w:multiLevelType w:val="hybridMultilevel"/>
    <w:tmpl w:val="C96CB9EE"/>
    <w:lvl w:ilvl="0" w:tplc="989E8C9A">
      <w:start w:val="1"/>
      <w:numFmt w:val="bullet"/>
      <w:pStyle w:val="bullet"/>
      <w:lvlText w:val="»"/>
      <w:lvlJc w:val="left"/>
      <w:pPr>
        <w:ind w:left="1530" w:hanging="360"/>
      </w:pPr>
      <w:rPr>
        <w:rFonts w:ascii="Myriad Pro" w:hAnsi="Myriad Pro" w:hint="default"/>
        <w:b/>
        <w:bCs w:val="0"/>
        <w:i w:val="0"/>
        <w:iCs w:val="0"/>
        <w:caps w:val="0"/>
        <w:smallCaps w:val="0"/>
        <w:strike w:val="0"/>
        <w:dstrike w:val="0"/>
        <w:outline w:val="0"/>
        <w:shadow w:val="0"/>
        <w:emboss w:val="0"/>
        <w:imprint w:val="0"/>
        <w:noProof w:val="0"/>
        <w:vanish w:val="0"/>
        <w:color w:val="B4AD1B"/>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FEF1F4E"/>
    <w:multiLevelType w:val="hybridMultilevel"/>
    <w:tmpl w:val="A68E000E"/>
    <w:lvl w:ilvl="0" w:tplc="BF721F6C">
      <w:start w:val="1"/>
      <w:numFmt w:val="upperLetter"/>
      <w:lvlText w:val="%1."/>
      <w:lvlJc w:val="left"/>
      <w:pPr>
        <w:ind w:left="720" w:hanging="360"/>
      </w:pPr>
      <w:rPr>
        <w:rFonts w:ascii="Myriad Pro Cond" w:hAnsi="Myriad Pro Cond" w:hint="default"/>
        <w:b/>
        <w:color w:val="B4AD1B"/>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E77D9"/>
    <w:multiLevelType w:val="hybridMultilevel"/>
    <w:tmpl w:val="AC9ED718"/>
    <w:lvl w:ilvl="0" w:tplc="8842B0FA">
      <w:start w:val="1"/>
      <w:numFmt w:val="decimal"/>
      <w:pStyle w:val="letteredListHeading"/>
      <w:lvlText w:val="%1."/>
      <w:lvlJc w:val="left"/>
      <w:pPr>
        <w:ind w:left="1440" w:hanging="360"/>
      </w:pPr>
      <w:rPr>
        <w:rFonts w:ascii="Cambria" w:hAnsi="Cambria"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pStyle w:val="boxSubBullet"/>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D236C7"/>
    <w:multiLevelType w:val="hybridMultilevel"/>
    <w:tmpl w:val="1EDAD764"/>
    <w:lvl w:ilvl="0" w:tplc="62CE0D84">
      <w:start w:val="1"/>
      <w:numFmt w:val="bullet"/>
      <w:lvlText w:val="»"/>
      <w:lvlJc w:val="left"/>
      <w:pPr>
        <w:ind w:left="1440" w:hanging="360"/>
      </w:pPr>
      <w:rPr>
        <w:rFonts w:ascii="Myriad Pro" w:hAnsi="Myriad Pro" w:hint="default"/>
        <w:color w:val="B4AD1B"/>
        <w:sz w:val="24"/>
        <w:szCs w:val="24"/>
      </w:rPr>
    </w:lvl>
    <w:lvl w:ilvl="1" w:tplc="95D49254">
      <w:start w:val="1"/>
      <w:numFmt w:val="bullet"/>
      <w:lvlText w:val="o"/>
      <w:lvlJc w:val="left"/>
      <w:pPr>
        <w:ind w:left="2160" w:hanging="360"/>
      </w:pPr>
      <w:rPr>
        <w:rFonts w:ascii="Courier New" w:hAnsi="Courier New" w:cs="Courier New" w:hint="default"/>
        <w:color w:val="B4AD1B"/>
      </w:rPr>
    </w:lvl>
    <w:lvl w:ilvl="2" w:tplc="62CE0D84"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7"/>
  </w:num>
  <w:num w:numId="3">
    <w:abstractNumId w:val="7"/>
  </w:num>
  <w:num w:numId="4">
    <w:abstractNumId w:val="4"/>
  </w:num>
  <w:num w:numId="5">
    <w:abstractNumId w:val="3"/>
  </w:num>
  <w:num w:numId="6">
    <w:abstractNumId w:val="0"/>
  </w:num>
  <w:num w:numId="7">
    <w:abstractNumId w:val="1"/>
  </w:num>
  <w:num w:numId="8">
    <w:abstractNumId w:val="8"/>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8"/>
  </w:num>
  <w:num w:numId="13">
    <w:abstractNumId w:val="6"/>
  </w:num>
  <w:num w:numId="14">
    <w:abstractNumId w:val="2"/>
  </w:num>
  <w:num w:numId="15">
    <w:abstractNumId w:val="1"/>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6"/>
    <w:rsid w:val="00073C8C"/>
    <w:rsid w:val="00232134"/>
    <w:rsid w:val="002D0893"/>
    <w:rsid w:val="00321949"/>
    <w:rsid w:val="00327880"/>
    <w:rsid w:val="003A7483"/>
    <w:rsid w:val="003E1592"/>
    <w:rsid w:val="003F3C5A"/>
    <w:rsid w:val="004D5709"/>
    <w:rsid w:val="004E3C28"/>
    <w:rsid w:val="00562D43"/>
    <w:rsid w:val="00617A9D"/>
    <w:rsid w:val="00642B22"/>
    <w:rsid w:val="0066607A"/>
    <w:rsid w:val="006A6C38"/>
    <w:rsid w:val="006B5D60"/>
    <w:rsid w:val="00715304"/>
    <w:rsid w:val="00757126"/>
    <w:rsid w:val="0075764B"/>
    <w:rsid w:val="007B6E51"/>
    <w:rsid w:val="007F0803"/>
    <w:rsid w:val="00840318"/>
    <w:rsid w:val="008A6412"/>
    <w:rsid w:val="00920AD3"/>
    <w:rsid w:val="009D09FF"/>
    <w:rsid w:val="00AA6A4A"/>
    <w:rsid w:val="00B13C29"/>
    <w:rsid w:val="00B7039C"/>
    <w:rsid w:val="00B97794"/>
    <w:rsid w:val="00BF5302"/>
    <w:rsid w:val="00C61073"/>
    <w:rsid w:val="00C620DA"/>
    <w:rsid w:val="00CD1379"/>
    <w:rsid w:val="00D60619"/>
    <w:rsid w:val="00D83CB6"/>
    <w:rsid w:val="00E13D67"/>
    <w:rsid w:val="00E668A1"/>
    <w:rsid w:val="00FA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794CF8-9D01-4F03-B3A8-E83E9F81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26"/>
    <w:pPr>
      <w:spacing w:before="120" w:after="120" w:line="276" w:lineRule="auto"/>
      <w:jc w:val="both"/>
    </w:pPr>
    <w:rPr>
      <w:rFonts w:ascii="Myriad Pro Light" w:eastAsia="Times New Roman" w:hAnsi="Myriad Pro Light"/>
      <w:spacing w:val="10"/>
      <w:sz w:val="24"/>
      <w:szCs w:val="24"/>
      <w:lang w:val="en-GB"/>
    </w:rPr>
  </w:style>
  <w:style w:type="paragraph" w:styleId="Heading1">
    <w:name w:val="heading 1"/>
    <w:basedOn w:val="Normal"/>
    <w:next w:val="Normal"/>
    <w:link w:val="Heading1Char"/>
    <w:uiPriority w:val="9"/>
    <w:rsid w:val="007571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5712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57126"/>
    <w:pPr>
      <w:spacing w:after="0" w:line="240" w:lineRule="auto"/>
      <w:jc w:val="center"/>
    </w:pPr>
    <w:rPr>
      <w:rFonts w:ascii="Myriad Pro Cond" w:eastAsiaTheme="minorHAnsi" w:hAnsi="Myriad Pro Cond"/>
      <w:color w:val="5E5E5E"/>
      <w:spacing w:val="0"/>
      <w:sz w:val="72"/>
      <w:szCs w:val="72"/>
    </w:rPr>
  </w:style>
  <w:style w:type="character" w:customStyle="1" w:styleId="TitleChar">
    <w:name w:val="Title Char"/>
    <w:link w:val="Title"/>
    <w:uiPriority w:val="10"/>
    <w:rsid w:val="00757126"/>
    <w:rPr>
      <w:rFonts w:ascii="Myriad Pro Cond" w:eastAsiaTheme="minorHAnsi" w:hAnsi="Myriad Pro Cond"/>
      <w:color w:val="5E5E5E"/>
      <w:sz w:val="72"/>
      <w:szCs w:val="72"/>
      <w:lang w:val="en-GB"/>
    </w:rPr>
  </w:style>
  <w:style w:type="paragraph" w:customStyle="1" w:styleId="Bulletnum">
    <w:name w:val="Bulletnum"/>
    <w:basedOn w:val="ListParagraph"/>
    <w:link w:val="BulletnumChar"/>
    <w:autoRedefine/>
    <w:qFormat/>
    <w:rsid w:val="00757126"/>
    <w:pPr>
      <w:ind w:left="1080" w:hanging="360"/>
    </w:pPr>
    <w:rPr>
      <w:rFonts w:ascii="Calibri" w:eastAsia="Calibri" w:hAnsi="Calibri"/>
      <w:spacing w:val="0"/>
      <w:szCs w:val="22"/>
      <w:lang w:val="en-US"/>
    </w:rPr>
  </w:style>
  <w:style w:type="character" w:customStyle="1" w:styleId="BulletnumChar">
    <w:name w:val="Bulletnum Char"/>
    <w:basedOn w:val="DefaultParagraphFont"/>
    <w:link w:val="Bulletnum"/>
    <w:rsid w:val="00757126"/>
    <w:rPr>
      <w:sz w:val="24"/>
      <w:szCs w:val="22"/>
    </w:rPr>
  </w:style>
  <w:style w:type="paragraph" w:styleId="ListParagraph">
    <w:name w:val="List Paragraph"/>
    <w:basedOn w:val="Normal"/>
    <w:uiPriority w:val="34"/>
    <w:rsid w:val="00C620DA"/>
    <w:pPr>
      <w:ind w:left="720"/>
      <w:contextualSpacing/>
    </w:pPr>
  </w:style>
  <w:style w:type="table" w:customStyle="1" w:styleId="wow-ice">
    <w:name w:val="wow-ice"/>
    <w:basedOn w:val="TableNormal"/>
    <w:uiPriority w:val="99"/>
    <w:rsid w:val="003F3C5A"/>
    <w:rPr>
      <w:rFonts w:eastAsiaTheme="minorEastAsia"/>
      <w:sz w:val="21"/>
      <w:szCs w:val="21"/>
      <w:lang w:val="es-GT" w:eastAsia="es-GT"/>
    </w:rPr>
    <w:tblPr/>
  </w:style>
  <w:style w:type="paragraph" w:styleId="Subtitle">
    <w:name w:val="Subtitle"/>
    <w:basedOn w:val="Normal"/>
    <w:next w:val="Normal"/>
    <w:link w:val="SubtitleChar"/>
    <w:autoRedefine/>
    <w:uiPriority w:val="11"/>
    <w:rsid w:val="00E668A1"/>
    <w:pPr>
      <w:numPr>
        <w:ilvl w:val="1"/>
      </w:numPr>
      <w:spacing w:after="240"/>
    </w:pPr>
    <w:rPr>
      <w:rFonts w:eastAsiaTheme="minorHAnsi"/>
      <w:smallCaps/>
      <w:color w:val="404040" w:themeColor="text1" w:themeTint="BF"/>
      <w:spacing w:val="20"/>
      <w:sz w:val="32"/>
      <w:szCs w:val="32"/>
    </w:rPr>
  </w:style>
  <w:style w:type="character" w:customStyle="1" w:styleId="SubtitleChar">
    <w:name w:val="Subtitle Char"/>
    <w:basedOn w:val="DefaultParagraphFont"/>
    <w:link w:val="Subtitle"/>
    <w:uiPriority w:val="11"/>
    <w:rsid w:val="00E668A1"/>
    <w:rPr>
      <w:smallCaps/>
      <w:color w:val="404040" w:themeColor="text1" w:themeTint="BF"/>
      <w:spacing w:val="20"/>
      <w:sz w:val="32"/>
      <w:szCs w:val="32"/>
    </w:rPr>
  </w:style>
  <w:style w:type="paragraph" w:customStyle="1" w:styleId="boxBulletsLetter">
    <w:name w:val="boxBulletsLetter"/>
    <w:basedOn w:val="ListParagraph"/>
    <w:link w:val="boxBulletsLetterChar"/>
    <w:autoRedefine/>
    <w:qFormat/>
    <w:rsid w:val="00B13C29"/>
    <w:pPr>
      <w:numPr>
        <w:numId w:val="16"/>
      </w:numPr>
      <w:ind w:left="432"/>
      <w:jc w:val="left"/>
    </w:pPr>
    <w:rPr>
      <w:b/>
      <w:color w:val="363636"/>
      <w:lang w:val="de-DE"/>
    </w:rPr>
  </w:style>
  <w:style w:type="character" w:customStyle="1" w:styleId="boxBulletsLetterChar">
    <w:name w:val="boxBulletsLetter Char"/>
    <w:basedOn w:val="DefaultParagraphFont"/>
    <w:link w:val="boxBulletsLetter"/>
    <w:rsid w:val="00B13C29"/>
    <w:rPr>
      <w:rFonts w:ascii="Myriad Pro Light" w:eastAsia="Times New Roman" w:hAnsi="Myriad Pro Light"/>
      <w:b/>
      <w:color w:val="363636"/>
      <w:spacing w:val="10"/>
      <w:sz w:val="24"/>
      <w:szCs w:val="24"/>
      <w:lang w:val="de-DE"/>
    </w:rPr>
  </w:style>
  <w:style w:type="paragraph" w:customStyle="1" w:styleId="ParagraphTitles">
    <w:name w:val="ParagraphTitles"/>
    <w:basedOn w:val="Normal"/>
    <w:link w:val="ParagraphTitlesChar"/>
    <w:autoRedefine/>
    <w:qFormat/>
    <w:rsid w:val="00757126"/>
    <w:pPr>
      <w:spacing w:before="240" w:after="240" w:line="240" w:lineRule="auto"/>
      <w:jc w:val="left"/>
    </w:pPr>
    <w:rPr>
      <w:rFonts w:ascii="Myriad Pro Cond" w:hAnsi="Myriad Pro Cond" w:cs="Calibri"/>
      <w:smallCaps/>
      <w:color w:val="5E5E5E"/>
      <w:spacing w:val="20"/>
      <w:sz w:val="40"/>
      <w:szCs w:val="40"/>
    </w:rPr>
  </w:style>
  <w:style w:type="character" w:customStyle="1" w:styleId="ParagraphTitlesChar">
    <w:name w:val="ParagraphTitles Char"/>
    <w:link w:val="ParagraphTitles"/>
    <w:rsid w:val="00757126"/>
    <w:rPr>
      <w:rFonts w:ascii="Myriad Pro Cond" w:eastAsia="Times New Roman" w:hAnsi="Myriad Pro Cond" w:cs="Calibri"/>
      <w:smallCaps/>
      <w:color w:val="5E5E5E"/>
      <w:spacing w:val="20"/>
      <w:sz w:val="40"/>
      <w:szCs w:val="40"/>
      <w:lang w:val="en-GB"/>
    </w:rPr>
  </w:style>
  <w:style w:type="paragraph" w:customStyle="1" w:styleId="parts">
    <w:name w:val="parts"/>
    <w:basedOn w:val="Normal"/>
    <w:link w:val="partsChar"/>
    <w:autoRedefine/>
    <w:qFormat/>
    <w:rsid w:val="00757126"/>
    <w:pPr>
      <w:spacing w:after="0" w:line="240" w:lineRule="auto"/>
      <w:jc w:val="left"/>
    </w:pPr>
    <w:rPr>
      <w:rFonts w:ascii="Myriad Pro Cond" w:hAnsi="Myriad Pro Cond"/>
      <w:b/>
      <w:smallCaps/>
      <w:color w:val="5E5E5E"/>
      <w:spacing w:val="20"/>
      <w:sz w:val="44"/>
      <w:szCs w:val="32"/>
    </w:rPr>
  </w:style>
  <w:style w:type="character" w:customStyle="1" w:styleId="partsChar">
    <w:name w:val="parts Char"/>
    <w:link w:val="parts"/>
    <w:rsid w:val="00757126"/>
    <w:rPr>
      <w:rFonts w:ascii="Myriad Pro Cond" w:eastAsia="Times New Roman" w:hAnsi="Myriad Pro Cond"/>
      <w:b/>
      <w:smallCaps/>
      <w:color w:val="5E5E5E"/>
      <w:spacing w:val="20"/>
      <w:sz w:val="44"/>
      <w:szCs w:val="32"/>
      <w:lang w:val="en-GB"/>
    </w:rPr>
  </w:style>
  <w:style w:type="paragraph" w:customStyle="1" w:styleId="TextBox">
    <w:name w:val="TextBox"/>
    <w:basedOn w:val="Normal"/>
    <w:link w:val="TextBoxChar"/>
    <w:qFormat/>
    <w:rsid w:val="00757126"/>
    <w:pPr>
      <w:pBdr>
        <w:top w:val="single" w:sz="8" w:space="4" w:color="EFBE4A"/>
        <w:bottom w:val="single" w:sz="8" w:space="4" w:color="EFBE4A"/>
      </w:pBdr>
      <w:spacing w:before="0" w:after="0"/>
      <w:jc w:val="center"/>
    </w:pPr>
    <w:rPr>
      <w:rFonts w:ascii="Myriad Pro Cond" w:hAnsi="Myriad Pro Cond" w:cs="Calibri"/>
      <w:color w:val="5E5E5E"/>
      <w:sz w:val="20"/>
    </w:rPr>
  </w:style>
  <w:style w:type="character" w:customStyle="1" w:styleId="TextBoxChar">
    <w:name w:val="TextBox Char"/>
    <w:link w:val="TextBox"/>
    <w:rsid w:val="00757126"/>
    <w:rPr>
      <w:rFonts w:ascii="Myriad Pro Cond" w:eastAsia="Times New Roman" w:hAnsi="Myriad Pro Cond" w:cs="Calibri"/>
      <w:color w:val="5E5E5E"/>
      <w:spacing w:val="10"/>
      <w:szCs w:val="24"/>
      <w:lang w:val="en-GB"/>
    </w:rPr>
  </w:style>
  <w:style w:type="paragraph" w:customStyle="1" w:styleId="bullet">
    <w:name w:val="bullet"/>
    <w:basedOn w:val="ListParagraph"/>
    <w:link w:val="bulletChar"/>
    <w:autoRedefine/>
    <w:qFormat/>
    <w:rsid w:val="00715304"/>
    <w:pPr>
      <w:numPr>
        <w:numId w:val="17"/>
      </w:numPr>
      <w:spacing w:before="0" w:after="0"/>
      <w:ind w:left="360"/>
      <w:jc w:val="left"/>
    </w:pPr>
    <w:rPr>
      <w:lang w:val="de-DE"/>
    </w:rPr>
  </w:style>
  <w:style w:type="character" w:customStyle="1" w:styleId="bulletChar">
    <w:name w:val="bullet Char"/>
    <w:basedOn w:val="DefaultParagraphFont"/>
    <w:link w:val="bullet"/>
    <w:rsid w:val="00715304"/>
    <w:rPr>
      <w:rFonts w:ascii="Myriad Pro Light" w:eastAsia="Times New Roman" w:hAnsi="Myriad Pro Light"/>
      <w:spacing w:val="10"/>
      <w:sz w:val="24"/>
      <w:szCs w:val="24"/>
      <w:lang w:val="de-DE"/>
    </w:rPr>
  </w:style>
  <w:style w:type="paragraph" w:customStyle="1" w:styleId="Subtitle2">
    <w:name w:val="Subtitle2"/>
    <w:basedOn w:val="Normal"/>
    <w:link w:val="Subtitle2Char"/>
    <w:autoRedefine/>
    <w:qFormat/>
    <w:rsid w:val="006A6C38"/>
    <w:pPr>
      <w:spacing w:before="0" w:after="0"/>
      <w:jc w:val="center"/>
    </w:pPr>
    <w:rPr>
      <w:rFonts w:ascii="Myriad Pro Cond" w:hAnsi="Myriad Pro Cond"/>
      <w:smallCaps/>
      <w:color w:val="5E5E5E"/>
      <w:spacing w:val="20"/>
      <w:sz w:val="40"/>
      <w:szCs w:val="40"/>
      <w:lang w:val="de-DE"/>
    </w:rPr>
  </w:style>
  <w:style w:type="character" w:customStyle="1" w:styleId="Subtitle2Char">
    <w:name w:val="Subtitle2 Char"/>
    <w:basedOn w:val="DefaultParagraphFont"/>
    <w:link w:val="Subtitle2"/>
    <w:rsid w:val="006A6C38"/>
    <w:rPr>
      <w:rFonts w:ascii="Myriad Pro Cond" w:eastAsia="Times New Roman" w:hAnsi="Myriad Pro Cond"/>
      <w:smallCaps/>
      <w:color w:val="5E5E5E"/>
      <w:spacing w:val="20"/>
      <w:sz w:val="40"/>
      <w:szCs w:val="40"/>
      <w:lang w:val="de-DE"/>
    </w:rPr>
  </w:style>
  <w:style w:type="paragraph" w:customStyle="1" w:styleId="points">
    <w:name w:val="points"/>
    <w:basedOn w:val="Normal"/>
    <w:link w:val="pointsChar"/>
    <w:autoRedefine/>
    <w:qFormat/>
    <w:rsid w:val="00757126"/>
    <w:pPr>
      <w:jc w:val="left"/>
    </w:pPr>
    <w:rPr>
      <w:rFonts w:ascii="Myriad Pro Cond" w:hAnsi="Myriad Pro Cond"/>
      <w:color w:val="5E5E5E"/>
      <w:sz w:val="32"/>
      <w:szCs w:val="32"/>
      <w:shd w:val="clear" w:color="auto" w:fill="FFFFFF"/>
    </w:rPr>
  </w:style>
  <w:style w:type="character" w:customStyle="1" w:styleId="pointsChar">
    <w:name w:val="points Char"/>
    <w:basedOn w:val="DefaultParagraphFont"/>
    <w:link w:val="points"/>
    <w:rsid w:val="00757126"/>
    <w:rPr>
      <w:rFonts w:ascii="Myriad Pro Cond" w:eastAsia="Times New Roman" w:hAnsi="Myriad Pro Cond"/>
      <w:color w:val="5E5E5E"/>
      <w:spacing w:val="10"/>
      <w:sz w:val="32"/>
      <w:szCs w:val="32"/>
      <w:lang w:val="en-GB"/>
    </w:rPr>
  </w:style>
  <w:style w:type="table" w:styleId="TableGrid">
    <w:name w:val="Table Grid"/>
    <w:basedOn w:val="TableNormal"/>
    <w:uiPriority w:val="39"/>
    <w:rsid w:val="0075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ipture">
    <w:name w:val="scripture"/>
    <w:basedOn w:val="Normal"/>
    <w:link w:val="scriptureChar"/>
    <w:qFormat/>
    <w:rsid w:val="00757126"/>
    <w:rPr>
      <w:rFonts w:ascii="Myriad Pro Cond" w:hAnsi="Myriad Pro Cond"/>
      <w:color w:val="5E5E5E"/>
    </w:rPr>
  </w:style>
  <w:style w:type="paragraph" w:customStyle="1" w:styleId="TableTitles">
    <w:name w:val="TableTitles"/>
    <w:basedOn w:val="Normal"/>
    <w:link w:val="TableTitlesChar"/>
    <w:qFormat/>
    <w:rsid w:val="00757126"/>
    <w:pPr>
      <w:jc w:val="center"/>
    </w:pPr>
    <w:rPr>
      <w:rFonts w:ascii="Myriad Pro Cond" w:hAnsi="Myriad Pro Cond"/>
      <w:color w:val="FFFFFF" w:themeColor="background1"/>
      <w:sz w:val="40"/>
      <w:szCs w:val="40"/>
    </w:rPr>
  </w:style>
  <w:style w:type="character" w:customStyle="1" w:styleId="scriptureChar">
    <w:name w:val="scripture Char"/>
    <w:basedOn w:val="DefaultParagraphFont"/>
    <w:link w:val="scripture"/>
    <w:rsid w:val="00757126"/>
    <w:rPr>
      <w:rFonts w:ascii="Myriad Pro Cond" w:eastAsia="Times New Roman" w:hAnsi="Myriad Pro Cond"/>
      <w:color w:val="5E5E5E"/>
      <w:spacing w:val="10"/>
      <w:sz w:val="24"/>
      <w:szCs w:val="24"/>
      <w:lang w:val="en-GB"/>
    </w:rPr>
  </w:style>
  <w:style w:type="paragraph" w:customStyle="1" w:styleId="TableTitles-L">
    <w:name w:val="TableTitles-L"/>
    <w:basedOn w:val="TableTitles"/>
    <w:link w:val="TableTitles-LChar"/>
    <w:qFormat/>
    <w:rsid w:val="00757126"/>
    <w:pPr>
      <w:jc w:val="left"/>
    </w:pPr>
  </w:style>
  <w:style w:type="character" w:customStyle="1" w:styleId="TableTitlesChar">
    <w:name w:val="TableTitles Char"/>
    <w:basedOn w:val="DefaultParagraphFont"/>
    <w:link w:val="TableTitles"/>
    <w:rsid w:val="00757126"/>
    <w:rPr>
      <w:rFonts w:ascii="Myriad Pro Cond" w:eastAsia="Times New Roman" w:hAnsi="Myriad Pro Cond"/>
      <w:color w:val="FFFFFF" w:themeColor="background1"/>
      <w:spacing w:val="10"/>
      <w:sz w:val="40"/>
      <w:szCs w:val="40"/>
      <w:lang w:val="en-GB"/>
    </w:rPr>
  </w:style>
  <w:style w:type="character" w:customStyle="1" w:styleId="TableTitles-LChar">
    <w:name w:val="TableTitles-L Char"/>
    <w:basedOn w:val="TableTitlesChar"/>
    <w:link w:val="TableTitles-L"/>
    <w:rsid w:val="00757126"/>
    <w:rPr>
      <w:rFonts w:ascii="Myriad Pro Cond" w:eastAsia="Times New Roman" w:hAnsi="Myriad Pro Cond"/>
      <w:color w:val="FFFFFF" w:themeColor="background1"/>
      <w:spacing w:val="10"/>
      <w:sz w:val="40"/>
      <w:szCs w:val="40"/>
      <w:lang w:val="en-GB"/>
    </w:rPr>
  </w:style>
  <w:style w:type="paragraph" w:customStyle="1" w:styleId="boxSubBullet">
    <w:name w:val="boxSubBullet"/>
    <w:basedOn w:val="ListParagraph"/>
    <w:link w:val="boxSubBulletChar"/>
    <w:qFormat/>
    <w:rsid w:val="00757126"/>
    <w:pPr>
      <w:numPr>
        <w:ilvl w:val="1"/>
        <w:numId w:val="3"/>
      </w:numPr>
      <w:ind w:left="702"/>
      <w:jc w:val="left"/>
    </w:pPr>
    <w:rPr>
      <w:color w:val="363636"/>
    </w:rPr>
  </w:style>
  <w:style w:type="character" w:customStyle="1" w:styleId="boxSubBulletChar">
    <w:name w:val="boxSubBullet Char"/>
    <w:basedOn w:val="DefaultParagraphFont"/>
    <w:link w:val="boxSubBullet"/>
    <w:rsid w:val="00757126"/>
    <w:rPr>
      <w:rFonts w:ascii="Myriad Pro Light" w:eastAsia="Times New Roman" w:hAnsi="Myriad Pro Light"/>
      <w:color w:val="363636"/>
      <w:spacing w:val="10"/>
      <w:sz w:val="24"/>
      <w:szCs w:val="24"/>
      <w:lang w:val="en-GB"/>
    </w:rPr>
  </w:style>
  <w:style w:type="paragraph" w:customStyle="1" w:styleId="structure">
    <w:name w:val="structure"/>
    <w:basedOn w:val="ParagraphTitles"/>
    <w:link w:val="structureChar"/>
    <w:qFormat/>
    <w:rsid w:val="00757126"/>
    <w:pPr>
      <w:jc w:val="center"/>
    </w:pPr>
  </w:style>
  <w:style w:type="character" w:customStyle="1" w:styleId="structureChar">
    <w:name w:val="structure Char"/>
    <w:basedOn w:val="ParagraphTitlesChar"/>
    <w:link w:val="structure"/>
    <w:rsid w:val="00757126"/>
    <w:rPr>
      <w:rFonts w:ascii="Myriad Pro Cond" w:eastAsia="Times New Roman" w:hAnsi="Myriad Pro Cond" w:cs="Calibri"/>
      <w:smallCaps/>
      <w:color w:val="5E5E5E"/>
      <w:spacing w:val="20"/>
      <w:sz w:val="40"/>
      <w:szCs w:val="40"/>
      <w:lang w:val="en-GB"/>
    </w:rPr>
  </w:style>
  <w:style w:type="paragraph" w:customStyle="1" w:styleId="letteredListHeading">
    <w:name w:val="letteredListHeading"/>
    <w:basedOn w:val="ListParagraph"/>
    <w:link w:val="letteredListHeadingChar"/>
    <w:qFormat/>
    <w:rsid w:val="00757126"/>
    <w:pPr>
      <w:numPr>
        <w:numId w:val="2"/>
      </w:numPr>
      <w:shd w:val="clear" w:color="auto" w:fill="5E5E5E"/>
      <w:ind w:left="540" w:hanging="540"/>
      <w:jc w:val="left"/>
    </w:pPr>
    <w:rPr>
      <w:rFonts w:ascii="Myriad Pro Cond" w:hAnsi="Myriad Pro Cond"/>
      <w:color w:val="FFFFFF" w:themeColor="background1"/>
      <w:sz w:val="40"/>
      <w:szCs w:val="40"/>
    </w:rPr>
  </w:style>
  <w:style w:type="character" w:customStyle="1" w:styleId="letteredListHeadingChar">
    <w:name w:val="letteredListHeading Char"/>
    <w:basedOn w:val="DefaultParagraphFont"/>
    <w:link w:val="letteredListHeading"/>
    <w:rsid w:val="00757126"/>
    <w:rPr>
      <w:rFonts w:ascii="Myriad Pro Cond" w:eastAsia="Times New Roman" w:hAnsi="Myriad Pro Cond"/>
      <w:color w:val="FFFFFF" w:themeColor="background1"/>
      <w:spacing w:val="10"/>
      <w:sz w:val="40"/>
      <w:szCs w:val="40"/>
      <w:shd w:val="clear" w:color="auto" w:fill="5E5E5E"/>
      <w:lang w:val="en-GB"/>
    </w:rPr>
  </w:style>
  <w:style w:type="paragraph" w:customStyle="1" w:styleId="whiteBoxBullets">
    <w:name w:val="whiteBoxBullets"/>
    <w:basedOn w:val="ListParagraph"/>
    <w:link w:val="whiteBoxBulletsChar"/>
    <w:qFormat/>
    <w:rsid w:val="00757126"/>
    <w:pPr>
      <w:numPr>
        <w:numId w:val="4"/>
      </w:numPr>
      <w:tabs>
        <w:tab w:val="clear" w:pos="720"/>
      </w:tabs>
      <w:ind w:left="517" w:hanging="360"/>
      <w:jc w:val="left"/>
    </w:pPr>
    <w:rPr>
      <w:rFonts w:ascii="Myriad Pro" w:hAnsi="Myriad Pro"/>
      <w:color w:val="5E5E5E"/>
    </w:rPr>
  </w:style>
  <w:style w:type="character" w:customStyle="1" w:styleId="whiteBoxBulletsChar">
    <w:name w:val="whiteBoxBullets Char"/>
    <w:basedOn w:val="DefaultParagraphFont"/>
    <w:link w:val="whiteBoxBullets"/>
    <w:rsid w:val="00757126"/>
    <w:rPr>
      <w:rFonts w:ascii="Myriad Pro" w:eastAsia="Times New Roman" w:hAnsi="Myriad Pro"/>
      <w:color w:val="5E5E5E"/>
      <w:spacing w:val="10"/>
      <w:sz w:val="24"/>
      <w:szCs w:val="24"/>
      <w:lang w:val="en-GB"/>
    </w:rPr>
  </w:style>
  <w:style w:type="character" w:customStyle="1" w:styleId="Heading3Char">
    <w:name w:val="Heading 3 Char"/>
    <w:basedOn w:val="DefaultParagraphFont"/>
    <w:link w:val="Heading3"/>
    <w:uiPriority w:val="9"/>
    <w:semiHidden/>
    <w:rsid w:val="00757126"/>
    <w:rPr>
      <w:rFonts w:asciiTheme="majorHAnsi" w:eastAsiaTheme="majorEastAsia" w:hAnsiTheme="majorHAnsi" w:cstheme="majorBidi"/>
      <w:color w:val="1F4D78" w:themeColor="accent1" w:themeShade="7F"/>
      <w:spacing w:val="10"/>
      <w:sz w:val="24"/>
      <w:szCs w:val="24"/>
      <w:lang w:val="en-GB"/>
    </w:rPr>
  </w:style>
  <w:style w:type="character" w:customStyle="1" w:styleId="Heading1Char">
    <w:name w:val="Heading 1 Char"/>
    <w:basedOn w:val="DefaultParagraphFont"/>
    <w:link w:val="Heading1"/>
    <w:uiPriority w:val="9"/>
    <w:rsid w:val="00757126"/>
    <w:rPr>
      <w:rFonts w:asciiTheme="majorHAnsi" w:eastAsiaTheme="majorEastAsia" w:hAnsiTheme="majorHAnsi" w:cstheme="majorBidi"/>
      <w:color w:val="2E74B5" w:themeColor="accent1" w:themeShade="BF"/>
      <w:spacing w:val="10"/>
      <w:sz w:val="32"/>
      <w:szCs w:val="32"/>
      <w:lang w:val="en-GB"/>
    </w:rPr>
  </w:style>
  <w:style w:type="paragraph" w:styleId="TOCHeading">
    <w:name w:val="TOC Heading"/>
    <w:basedOn w:val="Heading1"/>
    <w:next w:val="Normal"/>
    <w:uiPriority w:val="39"/>
    <w:semiHidden/>
    <w:unhideWhenUsed/>
    <w:qFormat/>
    <w:rsid w:val="00757126"/>
    <w:pPr>
      <w:spacing w:line="259" w:lineRule="auto"/>
      <w:jc w:val="left"/>
      <w:outlineLvl w:val="9"/>
    </w:pPr>
    <w:rPr>
      <w:spacing w:val="0"/>
      <w:lang w:val="en-US"/>
    </w:rPr>
  </w:style>
  <w:style w:type="paragraph" w:styleId="Header">
    <w:name w:val="header"/>
    <w:basedOn w:val="Normal"/>
    <w:link w:val="HeaderChar"/>
    <w:uiPriority w:val="99"/>
    <w:unhideWhenUsed/>
    <w:rsid w:val="003E159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1592"/>
    <w:rPr>
      <w:rFonts w:ascii="Myriad Pro Light" w:eastAsia="Times New Roman" w:hAnsi="Myriad Pro Light"/>
      <w:spacing w:val="10"/>
      <w:sz w:val="24"/>
      <w:szCs w:val="24"/>
      <w:lang w:val="en-GB"/>
    </w:rPr>
  </w:style>
  <w:style w:type="paragraph" w:styleId="Footer">
    <w:name w:val="footer"/>
    <w:basedOn w:val="Normal"/>
    <w:link w:val="FooterChar"/>
    <w:uiPriority w:val="99"/>
    <w:unhideWhenUsed/>
    <w:rsid w:val="003E15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E1592"/>
    <w:rPr>
      <w:rFonts w:ascii="Myriad Pro Light" w:eastAsia="Times New Roman" w:hAnsi="Myriad Pro Light"/>
      <w:spacing w:val="10"/>
      <w:sz w:val="24"/>
      <w:szCs w:val="24"/>
      <w:lang w:val="en-GB"/>
    </w:rPr>
  </w:style>
  <w:style w:type="character" w:styleId="Hyperlink">
    <w:name w:val="Hyperlink"/>
    <w:basedOn w:val="DefaultParagraphFont"/>
    <w:uiPriority w:val="99"/>
    <w:unhideWhenUsed/>
    <w:rsid w:val="00757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knowing-jesus.com/Matthew/10/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cp:lastPrinted>2018-02-21T15:51:00Z</cp:lastPrinted>
  <dcterms:created xsi:type="dcterms:W3CDTF">2018-03-01T16:41:00Z</dcterms:created>
  <dcterms:modified xsi:type="dcterms:W3CDTF">2018-03-01T16:42:00Z</dcterms:modified>
</cp:coreProperties>
</file>